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A0" w:rsidRPr="00D70336" w:rsidRDefault="009452A0" w:rsidP="009452A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2.05pt;height:784.45pt">
            <v:imagedata r:id="rId5" o:title=""/>
          </v:shape>
        </w:pict>
      </w:r>
    </w:p>
    <w:p w:rsidR="00D70336" w:rsidRPr="00D70336" w:rsidRDefault="00D70336" w:rsidP="00D703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</w:t>
      </w:r>
    </w:p>
    <w:p w:rsidR="00D70336" w:rsidRPr="00D70336" w:rsidRDefault="00D70336" w:rsidP="00D703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Пояснительная записка</w:t>
      </w:r>
    </w:p>
    <w:p w:rsidR="00D70336" w:rsidRPr="00D70336" w:rsidRDefault="00D70336" w:rsidP="00D703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70336">
        <w:rPr>
          <w:rFonts w:ascii="Times New Roman" w:hAnsi="Times New Roman"/>
          <w:color w:val="060A12"/>
          <w:sz w:val="24"/>
          <w:szCs w:val="24"/>
          <w:lang w:eastAsia="ru-RU"/>
        </w:rPr>
        <w:t xml:space="preserve">Рабочая программа  « Двигательное развитие» в 4 «г» классе разработана на основе: </w:t>
      </w:r>
      <w:r w:rsidRPr="00D70336">
        <w:rPr>
          <w:rFonts w:ascii="Times New Roman" w:hAnsi="Times New Roman"/>
          <w:sz w:val="24"/>
          <w:szCs w:val="24"/>
        </w:rPr>
        <w:t xml:space="preserve"> </w:t>
      </w:r>
    </w:p>
    <w:p w:rsidR="00D70336" w:rsidRPr="00D70336" w:rsidRDefault="00D70336" w:rsidP="00D70336">
      <w:pPr>
        <w:pStyle w:val="7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D70336">
        <w:rPr>
          <w:sz w:val="24"/>
          <w:szCs w:val="24"/>
        </w:rPr>
        <w:t xml:space="preserve">-Федеральный закон Российской Федерации «Об образовании в Российской Федерации» </w:t>
      </w:r>
      <w:r w:rsidRPr="00D70336">
        <w:rPr>
          <w:sz w:val="24"/>
          <w:szCs w:val="24"/>
          <w:lang w:val="en-US"/>
        </w:rPr>
        <w:t>N</w:t>
      </w:r>
      <w:r w:rsidRPr="00D70336">
        <w:rPr>
          <w:sz w:val="24"/>
          <w:szCs w:val="24"/>
        </w:rPr>
        <w:t xml:space="preserve"> 273-Ф3 (в ред. Федеральных законов от 07.05.2013 </w:t>
      </w:r>
      <w:r w:rsidRPr="00D70336">
        <w:rPr>
          <w:sz w:val="24"/>
          <w:szCs w:val="24"/>
          <w:lang w:val="en-US"/>
        </w:rPr>
        <w:t>N</w:t>
      </w:r>
      <w:r w:rsidRPr="00D70336">
        <w:rPr>
          <w:sz w:val="24"/>
          <w:szCs w:val="24"/>
        </w:rPr>
        <w:t xml:space="preserve"> 99-ФЗ, от 23.07.2013 </w:t>
      </w:r>
      <w:r w:rsidRPr="00D70336">
        <w:rPr>
          <w:sz w:val="24"/>
          <w:szCs w:val="24"/>
          <w:lang w:val="en-US"/>
        </w:rPr>
        <w:t>N</w:t>
      </w:r>
      <w:r w:rsidRPr="00D70336">
        <w:rPr>
          <w:sz w:val="24"/>
          <w:szCs w:val="24"/>
        </w:rPr>
        <w:t xml:space="preserve"> 203-Ф3),</w:t>
      </w:r>
    </w:p>
    <w:p w:rsidR="00D70336" w:rsidRPr="00D70336" w:rsidRDefault="00D70336" w:rsidP="00D70336">
      <w:pPr>
        <w:pStyle w:val="7"/>
        <w:shd w:val="clear" w:color="auto" w:fill="auto"/>
        <w:spacing w:after="0" w:line="240" w:lineRule="auto"/>
        <w:ind w:left="20" w:right="20" w:firstLine="620"/>
        <w:jc w:val="both"/>
        <w:rPr>
          <w:sz w:val="24"/>
          <w:szCs w:val="24"/>
        </w:rPr>
      </w:pPr>
      <w:r w:rsidRPr="00D70336">
        <w:rPr>
          <w:sz w:val="24"/>
          <w:szCs w:val="24"/>
        </w:rPr>
        <w:t xml:space="preserve">-Федеральный государственный образовательный стандарт образования </w:t>
      </w:r>
      <w:proofErr w:type="gramStart"/>
      <w:r w:rsidRPr="00D70336">
        <w:rPr>
          <w:sz w:val="24"/>
          <w:szCs w:val="24"/>
        </w:rPr>
        <w:t>обучающихся</w:t>
      </w:r>
      <w:proofErr w:type="gramEnd"/>
      <w:r w:rsidRPr="00D70336">
        <w:rPr>
          <w:sz w:val="24"/>
          <w:szCs w:val="24"/>
        </w:rPr>
        <w:t xml:space="preserve"> с умственной отсталостью (интеллектуальными нарушениями);</w:t>
      </w:r>
    </w:p>
    <w:p w:rsidR="00D70336" w:rsidRPr="00D70336" w:rsidRDefault="00D70336" w:rsidP="00D70336">
      <w:pPr>
        <w:pStyle w:val="7"/>
        <w:shd w:val="clear" w:color="auto" w:fill="auto"/>
        <w:spacing w:after="0" w:line="240" w:lineRule="auto"/>
        <w:ind w:left="20" w:right="20" w:firstLine="560"/>
        <w:jc w:val="both"/>
        <w:rPr>
          <w:sz w:val="24"/>
          <w:szCs w:val="24"/>
        </w:rPr>
      </w:pPr>
      <w:r w:rsidRPr="00D70336">
        <w:rPr>
          <w:sz w:val="24"/>
          <w:szCs w:val="24"/>
        </w:rPr>
        <w:t xml:space="preserve">-адаптированной основной общеобразовательной программы (АООП) на основе ФГОС для </w:t>
      </w:r>
      <w:proofErr w:type="gramStart"/>
      <w:r w:rsidRPr="00D70336">
        <w:rPr>
          <w:sz w:val="24"/>
          <w:szCs w:val="24"/>
        </w:rPr>
        <w:t>обучающихся</w:t>
      </w:r>
      <w:proofErr w:type="gramEnd"/>
      <w:r w:rsidRPr="00D70336">
        <w:rPr>
          <w:sz w:val="24"/>
          <w:szCs w:val="24"/>
        </w:rPr>
        <w:t xml:space="preserve"> с умственной отсталостью (интеллектуальными нарушениями);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60A12"/>
          <w:sz w:val="24"/>
          <w:szCs w:val="24"/>
          <w:lang w:eastAsia="ru-RU"/>
        </w:rPr>
        <w:t xml:space="preserve"> </w:t>
      </w:r>
      <w:r w:rsidRPr="00D70336">
        <w:rPr>
          <w:rFonts w:ascii="Times New Roman" w:hAnsi="Times New Roman"/>
          <w:sz w:val="24"/>
          <w:szCs w:val="24"/>
          <w:lang w:eastAsia="ru-RU"/>
        </w:rPr>
        <w:t xml:space="preserve">Приказа </w:t>
      </w:r>
      <w:proofErr w:type="spellStart"/>
      <w:r w:rsidRPr="00D70336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РФ от 19 декабря 2014 года №1599 «Об утверждении ФГОС образования обучающихся с умственной отсталостью (интеллектуальными нарушениями) и </w:t>
      </w:r>
      <w:r w:rsidRPr="00D70336">
        <w:rPr>
          <w:rFonts w:ascii="Times New Roman" w:hAnsi="Times New Roman"/>
          <w:color w:val="060A12"/>
          <w:sz w:val="24"/>
          <w:szCs w:val="24"/>
          <w:lang w:eastAsia="ru-RU"/>
        </w:rPr>
        <w:t>программно-методического материала «Обучение детей с выраженным недоразвитием интеллекта»</w:t>
      </w:r>
      <w:r w:rsidRPr="00D7033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D70336">
        <w:rPr>
          <w:rFonts w:ascii="Times New Roman" w:hAnsi="Times New Roman"/>
          <w:sz w:val="24"/>
          <w:szCs w:val="24"/>
          <w:lang w:eastAsia="ru-RU"/>
        </w:rPr>
        <w:t xml:space="preserve">под редакцией И.М. </w:t>
      </w:r>
      <w:proofErr w:type="spellStart"/>
      <w:r w:rsidRPr="00D70336">
        <w:rPr>
          <w:rFonts w:ascii="Times New Roman" w:hAnsi="Times New Roman"/>
          <w:sz w:val="24"/>
          <w:szCs w:val="24"/>
          <w:lang w:eastAsia="ru-RU"/>
        </w:rPr>
        <w:t>Бгажноковой</w:t>
      </w:r>
      <w:proofErr w:type="spellEnd"/>
      <w:r w:rsidRPr="00D70336">
        <w:rPr>
          <w:rFonts w:ascii="Times New Roman" w:hAnsi="Times New Roman"/>
          <w:sz w:val="24"/>
          <w:szCs w:val="24"/>
          <w:lang w:eastAsia="ru-RU"/>
        </w:rPr>
        <w:t>.</w:t>
      </w:r>
    </w:p>
    <w:p w:rsidR="00D70336" w:rsidRPr="00D70336" w:rsidRDefault="00D70336" w:rsidP="00D70336">
      <w:pPr>
        <w:spacing w:line="240" w:lineRule="auto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D70336">
        <w:rPr>
          <w:rFonts w:ascii="Times New Roman" w:hAnsi="Times New Roman"/>
          <w:color w:val="000000"/>
          <w:spacing w:val="-10"/>
          <w:sz w:val="24"/>
          <w:szCs w:val="24"/>
        </w:rPr>
        <w:t>-АООП НОО МБОУ «</w:t>
      </w:r>
      <w:proofErr w:type="spellStart"/>
      <w:r w:rsidRPr="00D70336">
        <w:rPr>
          <w:rFonts w:ascii="Times New Roman" w:hAnsi="Times New Roman"/>
          <w:color w:val="000000"/>
          <w:spacing w:val="-10"/>
          <w:sz w:val="24"/>
          <w:szCs w:val="24"/>
        </w:rPr>
        <w:t>Новомарьясовская</w:t>
      </w:r>
      <w:proofErr w:type="spellEnd"/>
      <w:r w:rsidRPr="00D70336">
        <w:rPr>
          <w:rFonts w:ascii="Times New Roman" w:hAnsi="Times New Roman"/>
          <w:color w:val="000000"/>
          <w:spacing w:val="-10"/>
          <w:sz w:val="24"/>
          <w:szCs w:val="24"/>
        </w:rPr>
        <w:t xml:space="preserve"> СОШ-И».</w:t>
      </w:r>
    </w:p>
    <w:p w:rsidR="00D70336" w:rsidRPr="00D70336" w:rsidRDefault="00D70336" w:rsidP="00D70336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 w:rsidRPr="00D70336">
        <w:rPr>
          <w:color w:val="000000"/>
          <w:sz w:val="24"/>
          <w:szCs w:val="24"/>
        </w:rPr>
        <w:t>Коррекционные занятия реализуются в индивидуальной  форме с учетом особенности развития ребенка</w:t>
      </w:r>
      <w:r w:rsidRPr="00D70336">
        <w:rPr>
          <w:sz w:val="24"/>
          <w:szCs w:val="24"/>
        </w:rPr>
        <w:t xml:space="preserve"> </w:t>
      </w:r>
      <w:r w:rsidRPr="00D70336">
        <w:rPr>
          <w:color w:val="000000"/>
          <w:sz w:val="24"/>
          <w:szCs w:val="24"/>
        </w:rPr>
        <w:t>с умствен</w:t>
      </w:r>
      <w:r w:rsidRPr="00D70336">
        <w:rPr>
          <w:color w:val="000000"/>
          <w:sz w:val="24"/>
          <w:szCs w:val="24"/>
        </w:rPr>
        <w:softHyphen/>
        <w:t xml:space="preserve">ной отсталостью и на основании рекомендаций </w:t>
      </w:r>
      <w:proofErr w:type="spellStart"/>
      <w:r w:rsidRPr="00D70336">
        <w:rPr>
          <w:color w:val="000000"/>
          <w:sz w:val="24"/>
          <w:szCs w:val="24"/>
        </w:rPr>
        <w:t>психолого-медик</w:t>
      </w:r>
      <w:proofErr w:type="gramStart"/>
      <w:r w:rsidRPr="00D70336">
        <w:rPr>
          <w:color w:val="000000"/>
          <w:sz w:val="24"/>
          <w:szCs w:val="24"/>
        </w:rPr>
        <w:t>о</w:t>
      </w:r>
      <w:proofErr w:type="spellEnd"/>
      <w:r w:rsidRPr="00D70336">
        <w:rPr>
          <w:color w:val="000000"/>
          <w:sz w:val="24"/>
          <w:szCs w:val="24"/>
        </w:rPr>
        <w:t>-</w:t>
      </w:r>
      <w:proofErr w:type="gramEnd"/>
      <w:r w:rsidRPr="00D70336">
        <w:rPr>
          <w:color w:val="000000"/>
          <w:sz w:val="24"/>
          <w:szCs w:val="24"/>
        </w:rPr>
        <w:t xml:space="preserve"> педагогической комиссии и индивидуальной программы реабилитации инва</w:t>
      </w:r>
      <w:r w:rsidRPr="00D70336">
        <w:rPr>
          <w:color w:val="000000"/>
          <w:sz w:val="24"/>
          <w:szCs w:val="24"/>
        </w:rPr>
        <w:softHyphen/>
        <w:t>лида. Продолжительность коррекционного занятия варьируется с учетом психофизического состояния ребенка 15-20  минут.</w:t>
      </w:r>
    </w:p>
    <w:p w:rsidR="00D70336" w:rsidRPr="00D70336" w:rsidRDefault="00D70336" w:rsidP="00D70336">
      <w:pPr>
        <w:spacing w:line="240" w:lineRule="auto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Двигательная активность является естественной потребностью человека. Развитие двигательных навыков необходимо для нормальной жизнедеятельности всех систем и функций человека (дыхание, работа </w:t>
      </w:r>
      <w:proofErr w:type="spellStart"/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системы и других внутренних органов). У большинства детей с ТМНР имеются тяжелые нарушения опорно-двигательных функций, значительно ограничивающие возможности самостоятельной деятельности обучающихся.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Целью программы является работа по обогащению сенсомоторного опыта, поддержанию и развитию способности к движению и функциональному использованию двигательных навыков.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Основные задачи: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мотивация двигательной активности,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поддержка и развитие имеющихся движений,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расширение диапазона движений и профилактика возможных нарушений;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освоение новых способов передвижения (включая передвижение с помощью технических средств реабилитации).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Особенности обучения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Занятия по коррекционному курсу «Двигательное развитие» проводятся 1 раз в неделю обучение на дому. На них ведущая роль принадлежит педагогу. Для обучения создаются такие условия, которые дают возможность каждому ребенку работать в доступном темпе, проявляя возможную самостоятельность. Учитель подбирает материал по объему и компонует по степени сложности, исходя из особенностей развития каждого ребенка.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В процессе занятий учитель может использовать различные виды деятельности: игровую (сюжетно-ролевую, дидактическую, театрализованную, подвижную игру).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Дидактический материал подобран в соответствии с содержанием и задачами урока-занятия, с учетом уровня развития  детей.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Место предмета в учебном плане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В учебном плане коррекционный курс представлен с расчетом по 1 часу в неделю, 34 часа в год.</w:t>
      </w:r>
    </w:p>
    <w:p w:rsidR="00D70336" w:rsidRPr="00D70336" w:rsidRDefault="00D70336" w:rsidP="00D7033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0336">
        <w:rPr>
          <w:rFonts w:ascii="Times New Roman" w:eastAsia="Times New Roman" w:hAnsi="Times New Roman"/>
          <w:sz w:val="24"/>
          <w:szCs w:val="24"/>
          <w:lang w:eastAsia="ru-RU"/>
        </w:rPr>
        <w:t>Возможные риски: актированные дни (низкий температурный режим, карантин) повышенный уровень заболеваемости), больничный лист, курсовая переподготовка, семинары.</w:t>
      </w:r>
      <w:proofErr w:type="gramEnd"/>
      <w:r w:rsidRPr="00D7033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случае болезни учителя, курсовой переподготовки, поездки на семинары, больничного листа, уроки, </w:t>
      </w:r>
      <w:proofErr w:type="gramStart"/>
      <w:r w:rsidRPr="00D70336">
        <w:rPr>
          <w:rFonts w:ascii="Times New Roman" w:eastAsia="Times New Roman" w:hAnsi="Times New Roman"/>
          <w:sz w:val="24"/>
          <w:szCs w:val="24"/>
          <w:lang w:eastAsia="ru-RU"/>
        </w:rPr>
        <w:t>согласно</w:t>
      </w:r>
      <w:proofErr w:type="gramEnd"/>
      <w:r w:rsidRPr="00D70336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рабочей программы, будет проводить другой учитель соответствующего профиля. Возможен вариант переноса тем  уроков во внеурочное время (элективные учебные предметы, факультативы, консультации, предметные недели). В случае карантина, актированных дней </w:t>
      </w:r>
      <w:r w:rsidRPr="00D703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возможно внесение в изменение в график годового календарного года по продлению учебного года, либо перенос каникулярных периодов в другое время.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Планируемые результаты</w:t>
      </w:r>
    </w:p>
    <w:p w:rsidR="00D70336" w:rsidRPr="00D70336" w:rsidRDefault="00D70336" w:rsidP="00D70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D70336">
        <w:rPr>
          <w:rFonts w:ascii="Times New Roman" w:hAnsi="Times New Roman"/>
          <w:sz w:val="24"/>
          <w:szCs w:val="24"/>
          <w:u w:val="single"/>
        </w:rPr>
        <w:t xml:space="preserve">Личностные результаты: </w:t>
      </w:r>
    </w:p>
    <w:p w:rsidR="00D70336" w:rsidRPr="00D70336" w:rsidRDefault="00D70336" w:rsidP="00D70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0336">
        <w:rPr>
          <w:rFonts w:ascii="Times New Roman" w:hAnsi="Times New Roman"/>
          <w:sz w:val="24"/>
          <w:szCs w:val="24"/>
        </w:rPr>
        <w:t>Развитие мотивов учебной деятельности.</w:t>
      </w:r>
    </w:p>
    <w:p w:rsidR="00D70336" w:rsidRPr="00D70336" w:rsidRDefault="00D70336" w:rsidP="00D70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70336">
        <w:rPr>
          <w:rFonts w:ascii="Times New Roman" w:hAnsi="Times New Roman"/>
          <w:sz w:val="24"/>
          <w:szCs w:val="24"/>
        </w:rPr>
        <w:t xml:space="preserve">Развитие навыков сотрудничества </w:t>
      </w:r>
      <w:proofErr w:type="gramStart"/>
      <w:r w:rsidRPr="00D70336">
        <w:rPr>
          <w:rFonts w:ascii="Times New Roman" w:hAnsi="Times New Roman"/>
          <w:sz w:val="24"/>
          <w:szCs w:val="24"/>
        </w:rPr>
        <w:t>со</w:t>
      </w:r>
      <w:proofErr w:type="gramEnd"/>
      <w:r w:rsidRPr="00D70336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D70336" w:rsidRPr="00D70336" w:rsidRDefault="00D70336" w:rsidP="00D70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70336" w:rsidRPr="00D70336" w:rsidRDefault="00D70336" w:rsidP="00D70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70336">
        <w:rPr>
          <w:rFonts w:ascii="Times New Roman" w:hAnsi="Times New Roman"/>
          <w:sz w:val="24"/>
          <w:szCs w:val="24"/>
          <w:u w:val="single"/>
        </w:rPr>
        <w:t>Предметные результаты:</w:t>
      </w:r>
    </w:p>
    <w:p w:rsidR="00D70336" w:rsidRPr="00D70336" w:rsidRDefault="00D70336" w:rsidP="00D70336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D70336">
        <w:rPr>
          <w:sz w:val="24"/>
          <w:szCs w:val="24"/>
        </w:rPr>
        <w:t>Развитие элементарных пространственных понятий.</w:t>
      </w:r>
    </w:p>
    <w:p w:rsidR="00D70336" w:rsidRPr="00D70336" w:rsidRDefault="00D70336" w:rsidP="00D70336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D70336">
        <w:rPr>
          <w:sz w:val="24"/>
          <w:szCs w:val="24"/>
        </w:rPr>
        <w:t>Знание частей тела человека.</w:t>
      </w:r>
    </w:p>
    <w:p w:rsidR="00D70336" w:rsidRPr="00D70336" w:rsidRDefault="00D70336" w:rsidP="00D70336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D70336">
        <w:rPr>
          <w:sz w:val="24"/>
          <w:szCs w:val="24"/>
        </w:rPr>
        <w:t>Знание элементарных видов движений.</w:t>
      </w:r>
    </w:p>
    <w:p w:rsidR="00D70336" w:rsidRPr="00D70336" w:rsidRDefault="00D70336" w:rsidP="00D70336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D70336">
        <w:rPr>
          <w:sz w:val="24"/>
          <w:szCs w:val="24"/>
        </w:rPr>
        <w:t>Умение выполнять исходные положения.</w:t>
      </w:r>
    </w:p>
    <w:p w:rsidR="00D70336" w:rsidRPr="00D70336" w:rsidRDefault="00D70336" w:rsidP="00D70336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D70336">
        <w:rPr>
          <w:sz w:val="24"/>
          <w:szCs w:val="24"/>
        </w:rPr>
        <w:t>Умение бросать, перекладывать, перекатывать.</w:t>
      </w:r>
    </w:p>
    <w:p w:rsidR="00D70336" w:rsidRPr="00D70336" w:rsidRDefault="00D70336" w:rsidP="00D70336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D70336">
        <w:rPr>
          <w:sz w:val="24"/>
          <w:szCs w:val="24"/>
        </w:rPr>
        <w:t>Умение управлять дыханием.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Программа формирования УД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Программа формирования базовых учебных действий у обучающихся направлена на развитие способности у детей овладевать содержанием адаптированной основной образовательной программой общего образования для обучающихся с умственной отсталостью (вариант II).</w:t>
      </w:r>
      <w:proofErr w:type="gramEnd"/>
    </w:p>
    <w:p w:rsidR="00D70336" w:rsidRPr="00D70336" w:rsidRDefault="00D70336" w:rsidP="00D703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Наглядно – </w:t>
      </w:r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практические</w:t>
      </w:r>
      <w:proofErr w:type="gram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УД.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Ритмические упражнения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Дидактические игры.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Формирование учебного поведения: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 направленность взгляда (на говорящего взрослого, на задание);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Дидактические. Игры.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Пиктограммы.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«Посмотри на меня»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«Найди на парте»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«Повтори за мной»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Ритмические</w:t>
      </w:r>
      <w:proofErr w:type="gram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движение вместе с педагогом.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( физкультминутки, динамические паузы)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 Знакомство с книгой»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 Найди в пенале»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«Что лишнее?»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Игра «можн</w:t>
      </w:r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нельзя»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 умение выполнять инструкции педагога;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 использование по назначению учебных материалов с помощью взрослого;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 умение выполнять действия по образцу и по подражанию.</w:t>
      </w:r>
    </w:p>
    <w:p w:rsidR="00D70336" w:rsidRPr="00D70336" w:rsidRDefault="00D70336" w:rsidP="00D703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Формирование умения выполнять задание: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 в течение определенного периода времени,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Дидактические игры.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«Будь внимателен»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«Выбери правильный ответ»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lastRenderedPageBreak/>
        <w:t>«Отгадывание загадок», «Раскрась»,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«Бусины и ниточки», «Построй домик »,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«Раскрась по шаблону» «Соедини точки»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 от начала до конца,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 с заданными качественными параметрами.</w:t>
      </w:r>
    </w:p>
    <w:p w:rsidR="00D70336" w:rsidRPr="00D70336" w:rsidRDefault="00D70336" w:rsidP="00D7033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-Умение следовать инструкции педагога.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Устные.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Пиктограмма,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«Найди тетрадь»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«Передай мяч».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В процессе обучения осуществлять мониторинг всех групп УД, который отражает индивидуальные достижения обучающихся и позволяет делать выводы об </w:t>
      </w:r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эффективности</w:t>
      </w:r>
      <w:proofErr w:type="gram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проводимой в этом направлении работы. Для оценки </w:t>
      </w:r>
      <w:proofErr w:type="spellStart"/>
      <w:r w:rsidRPr="00D70336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каждого действия используется балловая система оценки: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0 баллов - действие отсутствует, обучающийся не понимает его смысла, не включается в процесс выполнения вместе с учителем;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1 балл -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2 балла - преимущественно выполняет действие по указанию учителя, в отдельных ситуациях способен выполнить его самостоятельно;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3 балла - </w:t>
      </w:r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самостоятельно выполнять действие в определенных ситуациях, нередко допускает ошибки, которые исправляет по прямому указанию учителя;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4 балла - </w:t>
      </w:r>
      <w:proofErr w:type="gramStart"/>
      <w:r w:rsidRPr="00D70336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самостоятельно применять действие, но иногда допускает ошибки, которые исправляет по замечанию учителя;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5 баллов - самостоятельно применяет действие в любой ситуации.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</w:t>
      </w:r>
      <w:proofErr w:type="spellStart"/>
      <w:r w:rsidRPr="00D70336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учебных действий у всех учащихся, и на этой основе осуществить корректировку процесса их формирования на протяжении всего времени обучения. </w:t>
      </w:r>
    </w:p>
    <w:p w:rsidR="00D70336" w:rsidRPr="00D70336" w:rsidRDefault="00D70336" w:rsidP="00D703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Технологии обучения.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В условиях реализации программы актуальными становятся технологии: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1) Информационно-коммуникационная технология. Применение ИКТ способствует достижению основной цели модернизации образования – улучшению качества обучения, обеспечению гармоничного развития личности, ориентирующейся в информационном пространстве, приобщенной к информационно-коммуникационным возможностям современных технологий и обладающей информационной культурой, а также представить имеющийся опыт и выявить его результативность.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2) Игровые технологии – направленные на воссоздание и усвоение общественного опыта, в котором складывается и совершенствуется самоуправление поведением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3) Технология развивающего обучения –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 xml:space="preserve">4) </w:t>
      </w:r>
      <w:proofErr w:type="spellStart"/>
      <w:r w:rsidRPr="00D70336">
        <w:rPr>
          <w:rFonts w:ascii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D70336">
        <w:rPr>
          <w:rFonts w:ascii="Times New Roman" w:hAnsi="Times New Roman"/>
          <w:sz w:val="24"/>
          <w:szCs w:val="24"/>
          <w:lang w:eastAsia="ru-RU"/>
        </w:rPr>
        <w:t xml:space="preserve"> технологии. Обеспечение школьнику возможности сохранения здоровья за период обучения в школе, формирование у него необходимых знаний, умений и навыков по здоровому образу жизни и применение полученных знаний в повседневной жизни.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Методы обучения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Методы мотивации учебной деятельности</w:t>
      </w:r>
    </w:p>
    <w:p w:rsidR="00D70336" w:rsidRPr="00D70336" w:rsidRDefault="00D70336" w:rsidP="00D703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Создание проблемной ситуации (удивления, сомнения, затруднения в выполнении действий, затруднения в интерпретации фактов), создание ситуаций занимательности, создание ситуации неопределенности и др.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Методы организации и осуществления учебно-познавательной деятельности</w:t>
      </w:r>
      <w:r w:rsidRPr="00D7033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познавательная (ролевая и имитационная) игра.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Содержание программы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Коррекционный курс содержит разделы: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1 Раздел: </w:t>
      </w:r>
      <w:proofErr w:type="spellStart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и </w:t>
      </w:r>
      <w:proofErr w:type="gramStart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корригирующее</w:t>
      </w:r>
      <w:proofErr w:type="gramEnd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упражнения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- дыхательные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- </w:t>
      </w:r>
      <w:proofErr w:type="spellStart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2 Раздел: Прикладные упражнения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- ходьба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-равновесие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- броски, ловля, передача предметов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3 Раздел: Игры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sz w:val="24"/>
          <w:szCs w:val="24"/>
          <w:lang w:eastAsia="ru-RU"/>
        </w:rPr>
        <w:t>Тематическое планирование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1 Раздел: </w:t>
      </w:r>
      <w:proofErr w:type="spellStart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и </w:t>
      </w:r>
      <w:proofErr w:type="gramStart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корригирующее</w:t>
      </w:r>
      <w:proofErr w:type="gramEnd"/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упражнения</w:t>
      </w:r>
      <w:r w:rsidRPr="00D7033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Дыхательные упражнения в образном оформлении. Дыхательные упражнения по подражанию, под хлопки, под счет. Грудное, брюшное и полное дыхание в исходном положении «лежа на спине», «сидя». Дыхание через нос, через рот. Изменение длительности вдоха и выдоха. Дыхание в ходьбе с имитацией. Движение руками в исходном положении. Движение предплечий и кистей рук в различных направлениях. Наклоны.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2 Раздел: Прикладные упражнения </w:t>
      </w: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Броски, ловля, передача предметов - правильный захват различных по величине и форме предметов одной и двумя руками, передача и перекаты мяча.</w:t>
      </w: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 xml:space="preserve">3 Раздел: Игры </w:t>
      </w:r>
      <w:r w:rsidRPr="00D7033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70336">
        <w:rPr>
          <w:rFonts w:ascii="Times New Roman" w:hAnsi="Times New Roman"/>
          <w:color w:val="05080F"/>
          <w:sz w:val="24"/>
          <w:szCs w:val="24"/>
          <w:lang w:eastAsia="ru-RU"/>
        </w:rPr>
        <w:t>«Кошка и мышки», «Волшебный мешочек», «Вот так позы», «Аист ходит по болоту», «Запомни порядок», «Третий лишний», «Мышеловка»</w:t>
      </w: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5080F"/>
          <w:sz w:val="24"/>
          <w:szCs w:val="24"/>
          <w:lang w:eastAsia="ru-RU"/>
        </w:rPr>
      </w:pPr>
    </w:p>
    <w:p w:rsidR="00D70336" w:rsidRPr="00D70336" w:rsidRDefault="00D70336" w:rsidP="00D703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E30C4" w:rsidRPr="00D70336" w:rsidRDefault="00CE30C4" w:rsidP="00D70336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E30C4" w:rsidRPr="00D70336" w:rsidRDefault="00CE30C4" w:rsidP="00D7033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70336">
        <w:rPr>
          <w:rFonts w:ascii="Times New Roman" w:hAnsi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</w:p>
    <w:p w:rsidR="00CE30C4" w:rsidRPr="00D70336" w:rsidRDefault="00CE30C4" w:rsidP="00D7033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5080F"/>
          <w:sz w:val="24"/>
          <w:szCs w:val="24"/>
          <w:lang w:eastAsia="ru-RU"/>
        </w:rPr>
      </w:pPr>
    </w:p>
    <w:tbl>
      <w:tblPr>
        <w:tblW w:w="138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095"/>
        <w:gridCol w:w="851"/>
        <w:gridCol w:w="992"/>
        <w:gridCol w:w="992"/>
        <w:gridCol w:w="2907"/>
        <w:gridCol w:w="1241"/>
      </w:tblGrid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Кол</w:t>
            </w:r>
            <w:proofErr w:type="gramStart"/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.</w:t>
            </w:r>
            <w:proofErr w:type="gramEnd"/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ч</w:t>
            </w:r>
            <w:proofErr w:type="gramEnd"/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Дата план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Дата факт</w:t>
            </w: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Диагностика 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2.09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двигательные движения в пространстве (право, лево)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9.09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двигательные движения в пространстве (право, лево)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двигательные движения в пространстве (право, лево)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двигательные движения в пространстве (вправо, влево)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двигательные движения головой (сидя, лежа). Упражнения с мячом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7.10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 движение головой (сидя, лежа), упражнения с мячом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Упражнения на   движения руками </w:t>
            </w:r>
            <w:proofErr w:type="gramStart"/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круговые) и с мячом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Упражнения на двигательные движения в пространстве (налево, направо) 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двигательные движения в пространстве (слева, справа) 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ориентацию в пространстве </w:t>
            </w:r>
            <w:proofErr w:type="gramStart"/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слева, справа)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на внимание.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Упражнения на внимание. 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Движение руками в исходных положениях.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Движение предплечий и кистей рук</w:t>
            </w: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Сгибание пальцев в кулак и разгибание с изменение темпа.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Наклоны головой.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Наклоны туловищем</w:t>
            </w: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3.02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Сгибание стопы.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Перекаты с носков на пятки. </w:t>
            </w: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Приседания.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23.02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Отстукивание и </w:t>
            </w:r>
            <w:proofErr w:type="spellStart"/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отхлопывание</w:t>
            </w:r>
            <w:proofErr w:type="spellEnd"/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разного темпа. </w:t>
            </w: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2.03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по памяти комбинаций движения</w:t>
            </w: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9.03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 xml:space="preserve"> </w:t>
            </w: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ровным шагом</w:t>
            </w: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Ходьба на носках.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23.03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Ходьба в медленном и быстром темпе. Упражнения.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«Кошка и мышки». Игра.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6.04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«Волшебный мешочек». Игра.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«Вот так позы». Игра.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«Аист ходит по болоту». Игра.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«Запомни порядок». Игра.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4.05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</w:t>
            </w:r>
            <w:r w:rsidRPr="00D70336">
              <w:rPr>
                <w:rFonts w:ascii="Times New Roman" w:hAnsi="Times New Roman"/>
                <w:sz w:val="24"/>
                <w:szCs w:val="24"/>
              </w:rPr>
              <w:t>«Третий лишний». Игра.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sz w:val="24"/>
                <w:szCs w:val="24"/>
                <w:lang w:eastAsia="ru-RU"/>
              </w:rPr>
              <w:t>«Мышеловка» Игра.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rPr>
          <w:gridAfter w:val="2"/>
          <w:wAfter w:w="4148" w:type="dxa"/>
        </w:trPr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D70336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</w:t>
            </w: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CE30C4" w:rsidRPr="00D70336">
        <w:tc>
          <w:tcPr>
            <w:tcW w:w="817" w:type="dxa"/>
          </w:tcPr>
          <w:p w:rsidR="00CE30C4" w:rsidRPr="00D70336" w:rsidRDefault="00CE30C4" w:rsidP="00D70336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CE30C4" w:rsidRPr="00D70336" w:rsidRDefault="00CE30C4" w:rsidP="00D70336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E30C4" w:rsidRPr="00D70336" w:rsidRDefault="00CE30C4" w:rsidP="00D7033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CE30C4" w:rsidRPr="00D70336" w:rsidRDefault="00CE30C4" w:rsidP="00D7033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D70336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CE30C4" w:rsidRPr="00D70336" w:rsidRDefault="00CE30C4" w:rsidP="00D7033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</w:tbl>
    <w:p w:rsidR="00CE30C4" w:rsidRPr="00D70336" w:rsidRDefault="00E85E33" w:rsidP="00D7033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0" w:name="_PictureBullets"/>
      <w:r w:rsidRPr="00D70336">
        <w:rPr>
          <w:rFonts w:ascii="Times New Roman" w:hAnsi="Times New Roman"/>
          <w:vanish/>
          <w:sz w:val="24"/>
          <w:szCs w:val="24"/>
          <w:lang w:eastAsia="ru-RU" w:bidi="he-IL"/>
        </w:rPr>
        <w:pict>
          <v:shape id="_x0000_i1025" type="#_x0000_t75" style="width:3in;height:3in" o:bullet="t">
            <v:imagedata r:id="rId6" o:title=""/>
          </v:shape>
        </w:pict>
      </w:r>
      <w:r w:rsidRPr="00D70336">
        <w:rPr>
          <w:rFonts w:ascii="Times New Roman" w:hAnsi="Times New Roman"/>
          <w:vanish/>
          <w:sz w:val="24"/>
          <w:szCs w:val="24"/>
          <w:lang w:eastAsia="ru-RU" w:bidi="he-IL"/>
        </w:rPr>
        <w:pict>
          <v:shape id="_x0000_i1026" type="#_x0000_t75" style="width:3in;height:3in" o:bullet="t">
            <v:imagedata r:id="rId6" o:title=""/>
          </v:shape>
        </w:pict>
      </w:r>
      <w:r w:rsidRPr="00D70336">
        <w:rPr>
          <w:rFonts w:ascii="Times New Roman" w:hAnsi="Times New Roman"/>
          <w:vanish/>
          <w:sz w:val="24"/>
          <w:szCs w:val="24"/>
          <w:lang w:eastAsia="ru-RU" w:bidi="he-IL"/>
        </w:rPr>
        <w:pict>
          <v:shape id="_x0000_i1027" type="#_x0000_t75" style="width:3in;height:3in" o:bullet="t">
            <v:imagedata r:id="rId6" o:title=""/>
          </v:shape>
        </w:pict>
      </w:r>
      <w:bookmarkEnd w:id="0"/>
    </w:p>
    <w:sectPr w:rsidR="00CE30C4" w:rsidRPr="00D70336" w:rsidSect="00825D4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4821"/>
    <w:multiLevelType w:val="multilevel"/>
    <w:tmpl w:val="AA3C2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2566E6"/>
    <w:multiLevelType w:val="multilevel"/>
    <w:tmpl w:val="B772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1044506"/>
    <w:multiLevelType w:val="multilevel"/>
    <w:tmpl w:val="78CC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207360"/>
    <w:multiLevelType w:val="multilevel"/>
    <w:tmpl w:val="0CB2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450ED9"/>
    <w:multiLevelType w:val="multilevel"/>
    <w:tmpl w:val="8ECC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2A75A5"/>
    <w:multiLevelType w:val="hybridMultilevel"/>
    <w:tmpl w:val="F646A3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E1000D8"/>
    <w:multiLevelType w:val="multilevel"/>
    <w:tmpl w:val="1454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19CE"/>
    <w:rsid w:val="0004283A"/>
    <w:rsid w:val="00056722"/>
    <w:rsid w:val="000B4E84"/>
    <w:rsid w:val="0018274E"/>
    <w:rsid w:val="001E731A"/>
    <w:rsid w:val="002B19CE"/>
    <w:rsid w:val="002C7D52"/>
    <w:rsid w:val="003A5BD6"/>
    <w:rsid w:val="003F14F3"/>
    <w:rsid w:val="00491B38"/>
    <w:rsid w:val="00562D7A"/>
    <w:rsid w:val="0057028A"/>
    <w:rsid w:val="005860F3"/>
    <w:rsid w:val="005B1830"/>
    <w:rsid w:val="00622A69"/>
    <w:rsid w:val="007942E9"/>
    <w:rsid w:val="007A6866"/>
    <w:rsid w:val="00825D4C"/>
    <w:rsid w:val="009452A0"/>
    <w:rsid w:val="009855A7"/>
    <w:rsid w:val="0099559E"/>
    <w:rsid w:val="009E3185"/>
    <w:rsid w:val="00A96721"/>
    <w:rsid w:val="00AB71B5"/>
    <w:rsid w:val="00AF0D3F"/>
    <w:rsid w:val="00B236D4"/>
    <w:rsid w:val="00B478DC"/>
    <w:rsid w:val="00B574ED"/>
    <w:rsid w:val="00BD3424"/>
    <w:rsid w:val="00C07CC5"/>
    <w:rsid w:val="00CE30C4"/>
    <w:rsid w:val="00D17D1E"/>
    <w:rsid w:val="00D20A5B"/>
    <w:rsid w:val="00D70336"/>
    <w:rsid w:val="00D83206"/>
    <w:rsid w:val="00E4584A"/>
    <w:rsid w:val="00E83BCC"/>
    <w:rsid w:val="00E85E33"/>
    <w:rsid w:val="00EC7F30"/>
    <w:rsid w:val="00EE5B9F"/>
    <w:rsid w:val="00FD2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59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25D4C"/>
    <w:pPr>
      <w:spacing w:before="100" w:beforeAutospacing="1" w:after="100" w:afterAutospacing="1" w:line="36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a4">
    <w:name w:val="List Paragraph"/>
    <w:basedOn w:val="a"/>
    <w:uiPriority w:val="99"/>
    <w:qFormat/>
    <w:rsid w:val="00825D4C"/>
    <w:pPr>
      <w:ind w:left="720"/>
    </w:pPr>
  </w:style>
  <w:style w:type="table" w:styleId="a5">
    <w:name w:val="Table Grid"/>
    <w:basedOn w:val="a1"/>
    <w:uiPriority w:val="99"/>
    <w:rsid w:val="00622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7"/>
    <w:rsid w:val="00D70336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7">
    <w:name w:val="Основной текст7"/>
    <w:basedOn w:val="a"/>
    <w:link w:val="a6"/>
    <w:rsid w:val="00D70336"/>
    <w:pPr>
      <w:widowControl w:val="0"/>
      <w:shd w:val="clear" w:color="auto" w:fill="FFFFFF"/>
      <w:spacing w:after="3720" w:line="0" w:lineRule="atLeast"/>
      <w:jc w:val="right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1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1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15294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8331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52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1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1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1530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8331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52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1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1755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Марина</cp:lastModifiedBy>
  <cp:revision>5</cp:revision>
  <cp:lastPrinted>2021-03-18T14:35:00Z</cp:lastPrinted>
  <dcterms:created xsi:type="dcterms:W3CDTF">2021-02-22T15:53:00Z</dcterms:created>
  <dcterms:modified xsi:type="dcterms:W3CDTF">2021-03-18T14:54:00Z</dcterms:modified>
</cp:coreProperties>
</file>