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67" w:rsidRDefault="00EB0371" w:rsidP="006D2A1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bookmark3"/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1060" cy="8137143"/>
            <wp:effectExtent l="0" t="0" r="2540" b="0"/>
            <wp:docPr id="2" name="Рисунок 2" descr="C:\Users\Пользователь\Desktop\Коконова И.Н. 2021-2022\внеурочка\sc0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. 2021-2022\внеурочка\sc001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71" w:rsidRDefault="00EB0371" w:rsidP="006D2A1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</w:p>
    <w:p w:rsidR="00EB0371" w:rsidRDefault="00EB0371" w:rsidP="006D2A1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bookmarkStart w:id="1" w:name="_GoBack"/>
      <w:bookmarkEnd w:id="1"/>
    </w:p>
    <w:p w:rsidR="00F03E67" w:rsidRDefault="00F03E67" w:rsidP="006D2A1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</w:p>
    <w:p w:rsidR="00F03E67" w:rsidRDefault="00F03E67" w:rsidP="006D2A1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</w:p>
    <w:p w:rsidR="00F03E67" w:rsidRDefault="00F03E67" w:rsidP="006D2A1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</w:p>
    <w:p w:rsidR="00F03E67" w:rsidRDefault="00F03E67" w:rsidP="006D2A1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</w:p>
    <w:p w:rsidR="00F03E67" w:rsidRDefault="00F03E67" w:rsidP="006D2A1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</w:p>
    <w:p w:rsidR="00F03E67" w:rsidRDefault="00F03E67" w:rsidP="006D2A1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</w:p>
    <w:p w:rsidR="00F03E67" w:rsidRDefault="00F03E67" w:rsidP="006D2A1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</w:p>
    <w:p w:rsidR="00DD3AFC" w:rsidRPr="00DD3AFC" w:rsidRDefault="00DD3AFC" w:rsidP="006D2A17">
      <w:pPr>
        <w:pStyle w:val="4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DD3AFC">
        <w:rPr>
          <w:color w:val="000000"/>
          <w:sz w:val="24"/>
          <w:szCs w:val="24"/>
        </w:rPr>
        <w:t>Пояснительная записка</w:t>
      </w:r>
      <w:bookmarkEnd w:id="0"/>
    </w:p>
    <w:p w:rsidR="00DD3AFC" w:rsidRDefault="00DD3AFC" w:rsidP="006D2A17">
      <w:pPr>
        <w:pStyle w:val="3"/>
        <w:shd w:val="clear" w:color="auto" w:fill="auto"/>
        <w:spacing w:after="0" w:line="240" w:lineRule="auto"/>
        <w:ind w:firstLine="480"/>
        <w:jc w:val="both"/>
        <w:rPr>
          <w:color w:val="000000"/>
          <w:sz w:val="24"/>
          <w:szCs w:val="24"/>
        </w:rPr>
      </w:pPr>
      <w:r w:rsidRPr="00DD3AFC">
        <w:rPr>
          <w:color w:val="000000"/>
          <w:sz w:val="24"/>
          <w:szCs w:val="24"/>
        </w:rPr>
        <w:t>Рабочая программа курса внеурочной образовательной деятельности «Финансовая грамотность» разработана на основе</w:t>
      </w:r>
      <w:r w:rsidR="006D2A17">
        <w:rPr>
          <w:color w:val="000000"/>
          <w:sz w:val="24"/>
          <w:szCs w:val="24"/>
        </w:rPr>
        <w:t>:</w:t>
      </w:r>
      <w:r w:rsidRPr="00DD3AFC">
        <w:rPr>
          <w:color w:val="000000"/>
          <w:sz w:val="24"/>
          <w:szCs w:val="24"/>
        </w:rPr>
        <w:t xml:space="preserve"> </w:t>
      </w:r>
    </w:p>
    <w:p w:rsidR="00DD3AFC" w:rsidRDefault="00DD3AFC" w:rsidP="006D2A17">
      <w:pPr>
        <w:pStyle w:val="3"/>
        <w:shd w:val="clear" w:color="auto" w:fill="auto"/>
        <w:spacing w:after="0" w:line="240" w:lineRule="auto"/>
        <w:ind w:hanging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D3AFC">
        <w:rPr>
          <w:color w:val="000000"/>
          <w:sz w:val="24"/>
          <w:szCs w:val="24"/>
        </w:rPr>
        <w:t>авторской программы «Финансовая грамотность: учебная программа. 8-</w:t>
      </w:r>
      <w:r w:rsidR="00A773A3">
        <w:rPr>
          <w:color w:val="000000"/>
          <w:sz w:val="24"/>
          <w:szCs w:val="24"/>
        </w:rPr>
        <w:t>11</w:t>
      </w:r>
      <w:r w:rsidRPr="00DD3AFC">
        <w:rPr>
          <w:color w:val="000000"/>
          <w:sz w:val="24"/>
          <w:szCs w:val="24"/>
        </w:rPr>
        <w:t xml:space="preserve"> классы </w:t>
      </w:r>
      <w:proofErr w:type="spellStart"/>
      <w:r w:rsidRPr="00DD3AFC">
        <w:rPr>
          <w:color w:val="000000"/>
          <w:sz w:val="24"/>
          <w:szCs w:val="24"/>
        </w:rPr>
        <w:t>общеобразоват</w:t>
      </w:r>
      <w:proofErr w:type="spellEnd"/>
      <w:r w:rsidRPr="00DD3AFC">
        <w:rPr>
          <w:color w:val="000000"/>
          <w:sz w:val="24"/>
          <w:szCs w:val="24"/>
        </w:rPr>
        <w:t xml:space="preserve">. орг. /Е. Б. </w:t>
      </w:r>
      <w:proofErr w:type="spellStart"/>
      <w:r w:rsidRPr="00DD3AFC">
        <w:rPr>
          <w:color w:val="000000"/>
          <w:sz w:val="24"/>
          <w:szCs w:val="24"/>
        </w:rPr>
        <w:t>Лавренова</w:t>
      </w:r>
      <w:proofErr w:type="spellEnd"/>
      <w:r w:rsidRPr="00DD3AFC">
        <w:rPr>
          <w:color w:val="000000"/>
          <w:sz w:val="24"/>
          <w:szCs w:val="24"/>
        </w:rPr>
        <w:t xml:space="preserve">, О. И. Рязанова, И.В. </w:t>
      </w:r>
      <w:proofErr w:type="spellStart"/>
      <w:r w:rsidRPr="00DD3AFC">
        <w:rPr>
          <w:color w:val="000000"/>
          <w:sz w:val="24"/>
          <w:szCs w:val="24"/>
        </w:rPr>
        <w:t>Липсиц</w:t>
      </w:r>
      <w:proofErr w:type="spellEnd"/>
      <w:r>
        <w:rPr>
          <w:color w:val="000000"/>
          <w:sz w:val="24"/>
          <w:szCs w:val="24"/>
        </w:rPr>
        <w:t>;</w:t>
      </w:r>
    </w:p>
    <w:p w:rsidR="00DD3AFC" w:rsidRPr="00DD3AFC" w:rsidRDefault="00DD3AFC" w:rsidP="006D2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-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образования;  </w:t>
      </w:r>
    </w:p>
    <w:p w:rsidR="00DD3AFC" w:rsidRPr="00DD3AFC" w:rsidRDefault="00DD3AFC" w:rsidP="006D2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соответствии с учебным планом МБОУ «Новомарьясовская СОШ-И».</w:t>
      </w:r>
    </w:p>
    <w:p w:rsidR="00DD3AFC" w:rsidRPr="00DD3AFC" w:rsidRDefault="00DD3AFC" w:rsidP="006D2A17">
      <w:pPr>
        <w:pStyle w:val="3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 w:rsidRPr="00DD3A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DD3AFC">
        <w:rPr>
          <w:color w:val="000000"/>
          <w:sz w:val="24"/>
          <w:szCs w:val="24"/>
        </w:rPr>
        <w:t>В 8-</w:t>
      </w:r>
      <w:r w:rsidR="00A773A3">
        <w:rPr>
          <w:color w:val="000000"/>
          <w:sz w:val="24"/>
          <w:szCs w:val="24"/>
        </w:rPr>
        <w:t>11</w:t>
      </w:r>
      <w:r w:rsidRPr="00DD3AFC">
        <w:rPr>
          <w:color w:val="000000"/>
          <w:sz w:val="24"/>
          <w:szCs w:val="24"/>
        </w:rPr>
        <w:t xml:space="preserve"> классах дети обучаются в возрасте 14-1</w:t>
      </w:r>
      <w:r w:rsidR="00A773A3">
        <w:rPr>
          <w:color w:val="000000"/>
          <w:sz w:val="24"/>
          <w:szCs w:val="24"/>
        </w:rPr>
        <w:t>7</w:t>
      </w:r>
      <w:r w:rsidRPr="00DD3AFC">
        <w:rPr>
          <w:color w:val="000000"/>
          <w:sz w:val="24"/>
          <w:szCs w:val="24"/>
        </w:rPr>
        <w:t xml:space="preserve">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Вместе с тем учащиеся 8-9 классов способны расширять свой кругозор в финансовых вопросах благодаря развитию </w:t>
      </w:r>
      <w:proofErr w:type="spellStart"/>
      <w:r w:rsidRPr="00DD3AFC">
        <w:rPr>
          <w:color w:val="000000"/>
          <w:sz w:val="24"/>
          <w:szCs w:val="24"/>
        </w:rPr>
        <w:t>общеинтеллектуальных</w:t>
      </w:r>
      <w:proofErr w:type="spellEnd"/>
      <w:r w:rsidRPr="00DD3AFC">
        <w:rPr>
          <w:color w:val="000000"/>
          <w:sz w:val="24"/>
          <w:szCs w:val="24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DD3AFC" w:rsidRPr="00DD3AFC" w:rsidRDefault="00DD3AFC" w:rsidP="006D2A17">
      <w:pPr>
        <w:pStyle w:val="3"/>
        <w:shd w:val="clear" w:color="auto" w:fill="auto"/>
        <w:spacing w:after="0" w:line="240" w:lineRule="auto"/>
        <w:ind w:firstLine="688"/>
        <w:jc w:val="both"/>
        <w:rPr>
          <w:sz w:val="24"/>
          <w:szCs w:val="24"/>
        </w:rPr>
      </w:pPr>
      <w:r w:rsidRPr="00DD3AFC">
        <w:rPr>
          <w:color w:val="000000"/>
          <w:sz w:val="24"/>
          <w:szCs w:val="24"/>
        </w:rPr>
        <w:t xml:space="preserve">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 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Pr="00DD3AFC">
        <w:rPr>
          <w:color w:val="000000"/>
          <w:sz w:val="24"/>
          <w:szCs w:val="24"/>
        </w:rPr>
        <w:t>источников</w:t>
      </w:r>
      <w:proofErr w:type="gramEnd"/>
      <w:r w:rsidRPr="00DD3AFC">
        <w:rPr>
          <w:color w:val="000000"/>
          <w:sz w:val="24"/>
          <w:szCs w:val="24"/>
        </w:rPr>
        <w:t xml:space="preserve"> как на электронных, так и на бумажных носителях. 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</w:p>
    <w:p w:rsidR="0074791A" w:rsidRPr="006D2A17" w:rsidRDefault="00DD3AFC" w:rsidP="006D2A17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6D2A17">
        <w:rPr>
          <w:rStyle w:val="a4"/>
          <w:b w:val="0"/>
          <w:sz w:val="24"/>
          <w:szCs w:val="24"/>
        </w:rPr>
        <w:t xml:space="preserve">Цель обучения: </w:t>
      </w:r>
      <w:r w:rsidRPr="006D2A17">
        <w:rPr>
          <w:color w:val="000000"/>
          <w:sz w:val="24"/>
          <w:szCs w:val="24"/>
        </w:rPr>
        <w:t>формирование основ финансовой грамотности у учащихся 8-9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proofErr w:type="gramEnd"/>
    </w:p>
    <w:p w:rsidR="00DD3AFC" w:rsidRPr="006D2A17" w:rsidRDefault="0074791A" w:rsidP="006D2A17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6D2A17">
        <w:rPr>
          <w:color w:val="000000"/>
          <w:sz w:val="24"/>
          <w:szCs w:val="24"/>
        </w:rPr>
        <w:t>Задачи:</w:t>
      </w:r>
    </w:p>
    <w:p w:rsidR="0074791A" w:rsidRPr="0074791A" w:rsidRDefault="0074791A" w:rsidP="006D2A17">
      <w:pPr>
        <w:pStyle w:val="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791A">
        <w:rPr>
          <w:sz w:val="24"/>
          <w:szCs w:val="24"/>
        </w:rPr>
        <w:t>способствовать  формированию основ фин</w:t>
      </w:r>
      <w:r>
        <w:rPr>
          <w:sz w:val="24"/>
          <w:szCs w:val="24"/>
        </w:rPr>
        <w:t>ансовой грамотности у учащихся</w:t>
      </w:r>
      <w:r w:rsidRPr="0074791A">
        <w:rPr>
          <w:sz w:val="24"/>
          <w:szCs w:val="24"/>
        </w:rPr>
        <w:t>;</w:t>
      </w:r>
    </w:p>
    <w:p w:rsidR="0074791A" w:rsidRPr="0074791A" w:rsidRDefault="0074791A" w:rsidP="006D2A17">
      <w:pPr>
        <w:pStyle w:val="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791A">
        <w:rPr>
          <w:sz w:val="24"/>
          <w:szCs w:val="24"/>
        </w:rPr>
        <w:t>продолжить освоение базовых финансово-экономических понятий, являющихся отражением важнейших сфер финансовых отношений;</w:t>
      </w:r>
    </w:p>
    <w:p w:rsidR="0074791A" w:rsidRPr="00DD3AFC" w:rsidRDefault="0074791A" w:rsidP="006D2A1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791A">
        <w:rPr>
          <w:sz w:val="24"/>
          <w:szCs w:val="24"/>
        </w:rPr>
        <w:t>продолжить формирование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DD3AFC" w:rsidRPr="00DD3AFC" w:rsidRDefault="00DD3AFC" w:rsidP="006D2A17">
      <w:pPr>
        <w:pStyle w:val="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bookmarkStart w:id="2" w:name="bookmark5"/>
      <w:r w:rsidRPr="00DD3AFC">
        <w:rPr>
          <w:color w:val="000000"/>
          <w:sz w:val="24"/>
          <w:szCs w:val="24"/>
        </w:rPr>
        <w:t>В соответствии с календарным учебным графиком на 20</w:t>
      </w:r>
      <w:r w:rsidR="0074791A">
        <w:rPr>
          <w:color w:val="000000"/>
          <w:sz w:val="24"/>
          <w:szCs w:val="24"/>
        </w:rPr>
        <w:t>2</w:t>
      </w:r>
      <w:r w:rsidR="00A773A3">
        <w:rPr>
          <w:color w:val="000000"/>
          <w:sz w:val="24"/>
          <w:szCs w:val="24"/>
        </w:rPr>
        <w:t>1</w:t>
      </w:r>
      <w:r w:rsidRPr="00DD3AFC">
        <w:rPr>
          <w:color w:val="000000"/>
          <w:sz w:val="24"/>
          <w:szCs w:val="24"/>
        </w:rPr>
        <w:t>-20</w:t>
      </w:r>
      <w:r w:rsidR="0074791A">
        <w:rPr>
          <w:color w:val="000000"/>
          <w:sz w:val="24"/>
          <w:szCs w:val="24"/>
        </w:rPr>
        <w:t>2</w:t>
      </w:r>
      <w:r w:rsidR="00A773A3">
        <w:rPr>
          <w:color w:val="000000"/>
          <w:sz w:val="24"/>
          <w:szCs w:val="24"/>
        </w:rPr>
        <w:t>2</w:t>
      </w:r>
      <w:r w:rsidRPr="00DD3AFC">
        <w:rPr>
          <w:color w:val="000000"/>
          <w:sz w:val="24"/>
          <w:szCs w:val="24"/>
        </w:rPr>
        <w:t xml:space="preserve"> учебный год </w:t>
      </w:r>
      <w:r w:rsidR="0074791A">
        <w:rPr>
          <w:color w:val="000000"/>
          <w:sz w:val="24"/>
          <w:szCs w:val="24"/>
        </w:rPr>
        <w:t>р</w:t>
      </w:r>
      <w:r w:rsidRPr="00DD3AFC">
        <w:rPr>
          <w:color w:val="000000"/>
          <w:sz w:val="24"/>
          <w:szCs w:val="24"/>
        </w:rPr>
        <w:t>абочая программа составлена на 34 часа в год</w:t>
      </w:r>
      <w:r w:rsidR="0074791A">
        <w:rPr>
          <w:color w:val="000000"/>
          <w:sz w:val="24"/>
          <w:szCs w:val="24"/>
        </w:rPr>
        <w:t>.</w:t>
      </w:r>
    </w:p>
    <w:p w:rsidR="0074791A" w:rsidRDefault="0074791A" w:rsidP="006D2A17">
      <w:pPr>
        <w:widowControl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74791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разновозрастной группе.</w:t>
      </w:r>
      <w:bookmarkStart w:id="3" w:name="bookmark6"/>
      <w:r w:rsidRPr="0074791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74791A" w:rsidRPr="00DD3AFC" w:rsidRDefault="0074791A" w:rsidP="006D2A17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Формы и методы оценивания результатов обучения и аттестации учащихся</w:t>
      </w:r>
      <w:bookmarkEnd w:id="3"/>
      <w:r w:rsidRPr="0074791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</w:t>
      </w:r>
    </w:p>
    <w:p w:rsidR="0074791A" w:rsidRPr="00DD3AFC" w:rsidRDefault="0074791A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Оценивание результатов обучения осуществляется в трёх формах:</w:t>
      </w:r>
    </w:p>
    <w:p w:rsidR="0074791A" w:rsidRPr="00DD3AFC" w:rsidRDefault="0074791A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2A1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текущего контроля </w:t>
      </w: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(проходит на занятиях — «практикум», «семинар» и «игра»). При текущем контроле проверяется конструктивность работы учащегося на занятии, степень активности в поиске информации и отработке практических способов действий в </w:t>
      </w: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финансовой сфере, а также участие в групповом и общем обсуждении;</w:t>
      </w:r>
    </w:p>
    <w:p w:rsidR="0074791A" w:rsidRPr="00DD3AFC" w:rsidRDefault="0074791A" w:rsidP="006D2A17">
      <w:pPr>
        <w:widowControl w:val="0"/>
        <w:numPr>
          <w:ilvl w:val="0"/>
          <w:numId w:val="2"/>
        </w:numPr>
        <w:tabs>
          <w:tab w:val="left" w:pos="1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2A1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промежуточного контроля </w:t>
      </w: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(в заключение изучения раздела). Промежуточный контроль помогает проверить степень освоения знаний и предметных и метапредметных умений по значительному кругу вопросов, объединённых в одном разделе. Задача контроля - выявить то, что учащийся не понял, не научился делать (например, рассчитать реальный банковский процент);</w:t>
      </w:r>
    </w:p>
    <w:p w:rsidR="006D2A17" w:rsidRDefault="0074791A" w:rsidP="006D2A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итогового контроля </w:t>
      </w: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(по результатам изучения целого курса). Задача контроля - подвести итог, оценить реальные достижения учащихся в освоении основ финансовой грамотности. Может осуществляться в форме имитационно-ролевой или деловой игры. Игра позволит смоделировать конкретную финансовую ситуацию (или комплекс ситуаций), в которой учащийся реально может применить все знания, умения и</w:t>
      </w:r>
      <w:r w:rsidRPr="007479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4791A">
        <w:rPr>
          <w:rFonts w:ascii="Times New Roman" w:hAnsi="Times New Roman" w:cs="Times New Roman"/>
          <w:sz w:val="24"/>
          <w:szCs w:val="24"/>
        </w:rPr>
        <w:t xml:space="preserve">компетенции, освоенные в ходе обучения. </w:t>
      </w:r>
    </w:p>
    <w:p w:rsidR="006D2A17" w:rsidRPr="00DD3AFC" w:rsidRDefault="006D2A17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6D2A1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УМК:</w:t>
      </w:r>
    </w:p>
    <w:p w:rsidR="006D2A17" w:rsidRPr="00DD3AFC" w:rsidRDefault="006D2A17" w:rsidP="006D2A17">
      <w:pPr>
        <w:widowControl w:val="0"/>
        <w:numPr>
          <w:ilvl w:val="0"/>
          <w:numId w:val="3"/>
        </w:num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Липсиц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И.В., Рязанова О. Финансовая грамотность. 8-9 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.: Материалы для учащихся.</w:t>
      </w:r>
    </w:p>
    <w:p w:rsidR="006D2A17" w:rsidRPr="00DD3AFC" w:rsidRDefault="006D2A17" w:rsidP="006D2A17">
      <w:pPr>
        <w:widowControl w:val="0"/>
        <w:numPr>
          <w:ilvl w:val="0"/>
          <w:numId w:val="1"/>
        </w:numPr>
        <w:tabs>
          <w:tab w:val="left" w:pos="285"/>
          <w:tab w:val="left" w:pos="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М.: ВИТА-ПРЕСС, 2014.</w:t>
      </w:r>
    </w:p>
    <w:p w:rsidR="006D2A17" w:rsidRPr="00DD3AFC" w:rsidRDefault="006D2A17" w:rsidP="006D2A17">
      <w:pPr>
        <w:widowControl w:val="0"/>
        <w:numPr>
          <w:ilvl w:val="0"/>
          <w:numId w:val="3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Липсиц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И.В., 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Лавренова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Е.Б., Рязанова О. Финансовая грамотность. 8-9 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.: Методические рекомендации для учителя. — М.: ВИТА-ПРЕСС, 2014.</w:t>
      </w:r>
    </w:p>
    <w:p w:rsidR="006D2A17" w:rsidRPr="00DD3AFC" w:rsidRDefault="006D2A17" w:rsidP="006D2A17">
      <w:pPr>
        <w:widowControl w:val="0"/>
        <w:numPr>
          <w:ilvl w:val="0"/>
          <w:numId w:val="3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Липсиц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И.В., 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Лавренова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Е.Б., Рязанова О. Финансовая грамотность. 8-9 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.: Материалы для родителей. — М.: ВИТА-ПРЕСС, 2014.</w:t>
      </w:r>
    </w:p>
    <w:p w:rsidR="006D2A17" w:rsidRPr="00DD3AFC" w:rsidRDefault="006D2A17" w:rsidP="006D2A17">
      <w:pPr>
        <w:widowControl w:val="0"/>
        <w:numPr>
          <w:ilvl w:val="0"/>
          <w:numId w:val="3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Липсиц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И.В., 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Лавренова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Е.Б., Рязанова О. Финансовая грамотность. 8-9 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.: Контрольные измерительные материалы. </w:t>
      </w:r>
      <w:proofErr w:type="gramStart"/>
      <w:r w:rsidRPr="00DD3A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—М</w:t>
      </w:r>
      <w:proofErr w:type="gramEnd"/>
      <w:r w:rsidRPr="00DD3A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.:</w:t>
      </w: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ВИТА-ПРЕСС, 2014.</w:t>
      </w:r>
    </w:p>
    <w:p w:rsidR="006D2A17" w:rsidRPr="00DD3AFC" w:rsidRDefault="006D2A17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Дополнительная литература</w:t>
      </w:r>
    </w:p>
    <w:p w:rsidR="006D2A17" w:rsidRPr="00DD3AFC" w:rsidRDefault="006D2A17" w:rsidP="006D2A17">
      <w:pPr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Липсиц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И.В. Экономика: история и современная организация хозяйственной деятельности. - М.: ВИТА-ПРЕСС, 2014.</w:t>
      </w:r>
    </w:p>
    <w:p w:rsidR="006D2A17" w:rsidRPr="00DD3AFC" w:rsidRDefault="006D2A17" w:rsidP="006D2A17">
      <w:pPr>
        <w:widowControl w:val="0"/>
        <w:numPr>
          <w:ilvl w:val="0"/>
          <w:numId w:val="4"/>
        </w:num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Экономика: Основы потребительских знаний / под ред. Е. Кузнецовой, Д. Сорк: учебник для 9 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- М.: ВИТА-ПРЕСС, 2010.</w:t>
      </w:r>
    </w:p>
    <w:p w:rsidR="006D2A17" w:rsidRPr="00DD3AFC" w:rsidRDefault="006D2A17" w:rsidP="006D2A17">
      <w:pPr>
        <w:widowControl w:val="0"/>
        <w:numPr>
          <w:ilvl w:val="0"/>
          <w:numId w:val="4"/>
        </w:numPr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Экономика: моя роль в обществе: учебное пособие для 8 класса. - М.: ВИТА-ПРЕСС, </w:t>
      </w:r>
      <w:r w:rsidRPr="006D2A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2010</w:t>
      </w:r>
      <w:r w:rsidRPr="006D2A17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>.</w:t>
      </w:r>
    </w:p>
    <w:p w:rsidR="006D2A17" w:rsidRPr="00DD3AFC" w:rsidRDefault="006D2A17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proofErr w:type="gramStart"/>
      <w:r w:rsidRPr="00DD3AF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Интернет-источники</w:t>
      </w:r>
      <w:proofErr w:type="gramEnd"/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2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7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minfin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Министерства финансов РФ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8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Правительства РФ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9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gks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Федеральной службы государственной статистики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10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economy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/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minec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/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ma</w:t>
        </w:r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Министерства экономического развития РФ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11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minpromtorg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Министерства торговли и промышленности РФ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12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fas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Федеральной антимонопольной службы РФ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13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cbr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Центрального банка РФ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14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</w:t>
      </w:r>
      <w:proofErr w:type="spellEnd"/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Федеральной налоговой службы РФ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15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rbx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«</w:t>
      </w:r>
      <w:proofErr w:type="spellStart"/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РосБизнесКонсалтинг</w:t>
      </w:r>
      <w:proofErr w:type="spellEnd"/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16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ram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Российской ассоциации маркетинга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17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cfin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«Корпоративный менеджмент»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18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iloveeconomics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«Экономика для школьника»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19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nes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спецпроекта российской экономической школы по личным финансам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20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economicus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образовательно-справочный портал по экономике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21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cepa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newschool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/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het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/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home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по истории экономической мысли (на англ. яз.)</w:t>
      </w:r>
    </w:p>
    <w:p w:rsidR="006D2A17" w:rsidRPr="00DD3AFC" w:rsidRDefault="006D2A17" w:rsidP="006D2A17">
      <w:pPr>
        <w:widowControl w:val="0"/>
        <w:numPr>
          <w:ilvl w:val="0"/>
          <w:numId w:val="5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ecsocman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edu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ru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федерального образовательного портала «Экономика. Социология. Менеджмент»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22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ereport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сайт, где представлена обзорная информация по мировой экономике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23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stat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hse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статистический портал Высшей школы экономики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24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cefir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ЦЭФИР - Центра экономических и финансовых исследований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25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tpprf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- сайт Торгово-промышленной палаты РФ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26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rts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micex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РТС и ММВБ - сайт Объединённой биржи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27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wto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Всемирной торговой организации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28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worldbank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org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/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eca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/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russian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Всемирного банка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29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imf</w:t>
        </w:r>
        <w:proofErr w:type="spellEnd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org</w:t>
        </w:r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 Международного валютного фонда</w:t>
      </w:r>
    </w:p>
    <w:p w:rsidR="006D2A17" w:rsidRPr="00DD3AFC" w:rsidRDefault="00EB0371" w:rsidP="006D2A17">
      <w:pPr>
        <w:widowControl w:val="0"/>
        <w:numPr>
          <w:ilvl w:val="0"/>
          <w:numId w:val="5"/>
        </w:num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30" w:history="1"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www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.7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budget</w:t>
        </w:r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eastAsia="ru-RU"/>
          </w:rPr>
          <w:t>.</w:t>
        </w:r>
        <w:proofErr w:type="spellStart"/>
        <w:r w:rsidR="006D2A17" w:rsidRPr="00DD3AFC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2A17"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сайт, посвящённый семейному бюджету</w:t>
      </w:r>
    </w:p>
    <w:p w:rsidR="00DD3AFC" w:rsidRPr="0074791A" w:rsidRDefault="00DD3AFC" w:rsidP="006D2A17">
      <w:pPr>
        <w:pStyle w:val="a7"/>
        <w:widowControl w:val="0"/>
        <w:numPr>
          <w:ilvl w:val="0"/>
          <w:numId w:val="6"/>
        </w:numPr>
        <w:tabs>
          <w:tab w:val="left" w:pos="17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91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обучения</w:t>
      </w:r>
      <w:bookmarkEnd w:id="2"/>
    </w:p>
    <w:p w:rsidR="00DD3AFC" w:rsidRPr="00DD3AFC" w:rsidRDefault="00DD3AFC" w:rsidP="006D2A1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D3AFC">
        <w:rPr>
          <w:color w:val="000000"/>
          <w:sz w:val="24"/>
          <w:szCs w:val="24"/>
        </w:rPr>
        <w:t>Требования к личностным результатам освоения курса:</w:t>
      </w:r>
    </w:p>
    <w:p w:rsidR="00DD3AFC" w:rsidRPr="00DD3AFC" w:rsidRDefault="00DD3AFC" w:rsidP="006D2A17">
      <w:pPr>
        <w:pStyle w:val="3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DD3AFC">
        <w:rPr>
          <w:color w:val="000000"/>
          <w:sz w:val="24"/>
          <w:szCs w:val="24"/>
        </w:rPr>
        <w:t>сформированность</w:t>
      </w:r>
      <w:proofErr w:type="spellEnd"/>
      <w:r w:rsidRPr="00DD3AFC">
        <w:rPr>
          <w:color w:val="000000"/>
          <w:sz w:val="24"/>
          <w:szCs w:val="24"/>
        </w:rPr>
        <w:t xml:space="preserve"> ответственности за принятие решений в сфере личных финансов;</w:t>
      </w:r>
    </w:p>
    <w:p w:rsidR="00DD3AFC" w:rsidRPr="00DD3AFC" w:rsidRDefault="00DD3AFC" w:rsidP="006D2A17">
      <w:pPr>
        <w:pStyle w:val="3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4"/>
          <w:szCs w:val="24"/>
        </w:rPr>
      </w:pPr>
      <w:r w:rsidRPr="00DD3AFC">
        <w:rPr>
          <w:color w:val="000000"/>
          <w:sz w:val="24"/>
          <w:szCs w:val="24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 Требования к интеллектуальным (</w:t>
      </w:r>
      <w:proofErr w:type="spellStart"/>
      <w:r w:rsidRPr="00DD3AFC">
        <w:rPr>
          <w:color w:val="000000"/>
          <w:sz w:val="24"/>
          <w:szCs w:val="24"/>
        </w:rPr>
        <w:t>метапредметным</w:t>
      </w:r>
      <w:proofErr w:type="spellEnd"/>
      <w:r w:rsidRPr="00DD3AFC">
        <w:rPr>
          <w:color w:val="000000"/>
          <w:sz w:val="24"/>
          <w:szCs w:val="24"/>
        </w:rPr>
        <w:t>) результатам освоения курса:</w:t>
      </w:r>
    </w:p>
    <w:p w:rsidR="00DD3AFC" w:rsidRPr="00DD3AFC" w:rsidRDefault="00DD3AFC" w:rsidP="006D2A17">
      <w:pPr>
        <w:pStyle w:val="3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DD3AFC">
        <w:rPr>
          <w:color w:val="000000"/>
          <w:sz w:val="24"/>
          <w:szCs w:val="24"/>
        </w:rPr>
        <w:t>сформированность</w:t>
      </w:r>
      <w:proofErr w:type="spellEnd"/>
      <w:r w:rsidRPr="00DD3AFC">
        <w:rPr>
          <w:color w:val="000000"/>
          <w:sz w:val="24"/>
          <w:szCs w:val="24"/>
        </w:rPr>
        <w:t xml:space="preserve"> умения анализировать проблему и определять финансовые и</w:t>
      </w:r>
    </w:p>
    <w:p w:rsidR="00DD3AFC" w:rsidRPr="00DD3AFC" w:rsidRDefault="00DD3AFC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государственные учреждения, в которые необходимо обратиться для их решения;</w:t>
      </w:r>
    </w:p>
    <w:p w:rsidR="00DD3AFC" w:rsidRPr="00DD3AFC" w:rsidRDefault="00DD3AFC" w:rsidP="006D2A17">
      <w:pPr>
        <w:widowControl w:val="0"/>
        <w:numPr>
          <w:ilvl w:val="0"/>
          <w:numId w:val="1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владение умением поиска различных способов решения финансовых проблем и их оценки;</w:t>
      </w:r>
    </w:p>
    <w:p w:rsidR="00DD3AFC" w:rsidRPr="00DD3AFC" w:rsidRDefault="00DD3AFC" w:rsidP="006D2A17">
      <w:pPr>
        <w:widowControl w:val="0"/>
        <w:numPr>
          <w:ilvl w:val="0"/>
          <w:numId w:val="1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владение умением осуществлять краткосрочное и долгосрочное планирование поведения в сфере финансов;</w:t>
      </w:r>
    </w:p>
    <w:p w:rsidR="00DD3AFC" w:rsidRPr="00DD3AFC" w:rsidRDefault="00DD3AFC" w:rsidP="006D2A17">
      <w:pPr>
        <w:widowControl w:val="0"/>
        <w:numPr>
          <w:ilvl w:val="0"/>
          <w:numId w:val="1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DD3AFC" w:rsidRPr="00DD3AFC" w:rsidRDefault="00DD3AFC" w:rsidP="006D2A17">
      <w:pPr>
        <w:widowControl w:val="0"/>
        <w:numPr>
          <w:ilvl w:val="0"/>
          <w:numId w:val="1"/>
        </w:num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умение осуществлять элементарный прогноз в сфере личных финансов и оценивать свои поступки;</w:t>
      </w:r>
    </w:p>
    <w:p w:rsidR="00DD3AFC" w:rsidRPr="00DD3AFC" w:rsidRDefault="00DD3AFC" w:rsidP="006D2A17">
      <w:pPr>
        <w:widowControl w:val="0"/>
        <w:numPr>
          <w:ilvl w:val="0"/>
          <w:numId w:val="1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коммуникативной компетенции: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вступать в коммуникацию со сверстниками и учителем, понимать и продвигать предлагаемые идеи;</w:t>
      </w:r>
    </w:p>
    <w:p w:rsidR="0074791A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анализировать и интерпретировать финансовую информацию из различных источников. </w:t>
      </w:r>
    </w:p>
    <w:p w:rsidR="00DD3AFC" w:rsidRPr="00DD3AFC" w:rsidRDefault="00DD3AFC" w:rsidP="006D2A17">
      <w:pPr>
        <w:widowControl w:val="0"/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791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Требования к предметным результатам освоения курса:</w:t>
      </w:r>
    </w:p>
    <w:p w:rsidR="00DD3AFC" w:rsidRPr="00DD3AFC" w:rsidRDefault="00DD3AFC" w:rsidP="006D2A17">
      <w:pPr>
        <w:widowControl w:val="0"/>
        <w:numPr>
          <w:ilvl w:val="0"/>
          <w:numId w:val="1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DD3AFC" w:rsidRPr="00DD3AFC" w:rsidRDefault="00DD3AFC" w:rsidP="006D2A17">
      <w:pPr>
        <w:widowControl w:val="0"/>
        <w:numPr>
          <w:ilvl w:val="0"/>
          <w:numId w:val="1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владение знанием: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структуры денежной массы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структуры доходов населения страны и способов её определения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зависимости уровня благосостояния от структуры источников доходов семьи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статей семейного и личного бюджета и способов их корреляции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основных видов финансовых услуг и продуктов, предназначенных для физических лиц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возможных норм сбережения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способов государственной поддержки в случаях попадания в сложные жизненные ситуации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видов страхования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видов финансовых рисков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способов использования банковских продуктов для решения своих финансовых задач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способов определения курса валют и мест обмена</w:t>
      </w:r>
    </w:p>
    <w:p w:rsidR="00DD3AFC" w:rsidRPr="00DD3AFC" w:rsidRDefault="00DD3AFC" w:rsidP="006D2A17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способов уплаты налогов, принципов устройства пенсионной системы в РФ.</w:t>
      </w:r>
    </w:p>
    <w:p w:rsidR="00DD3AFC" w:rsidRPr="0074791A" w:rsidRDefault="0074791A" w:rsidP="006D2A17">
      <w:pPr>
        <w:pStyle w:val="a7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91A">
        <w:rPr>
          <w:rFonts w:ascii="Times New Roman" w:hAnsi="Times New Roman" w:cs="Times New Roman"/>
          <w:b/>
          <w:sz w:val="24"/>
          <w:szCs w:val="24"/>
        </w:rPr>
        <w:t>Содержание обучения.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5808"/>
        <w:gridCol w:w="1963"/>
      </w:tblGrid>
      <w:tr w:rsidR="00DD3AFC" w:rsidRPr="00DD3AFC" w:rsidTr="00DD3AFC">
        <w:trPr>
          <w:trHeight w:hRule="exact" w:val="54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FC" w:rsidRPr="00DD3AFC" w:rsidRDefault="0074791A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AFC"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DD3AFC"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="00DD3AFC"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3AFC" w:rsidRPr="00DD3AFC" w:rsidTr="00DD3AFC">
        <w:trPr>
          <w:trHeight w:hRule="exact" w:val="51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Управление денежными средствами семьи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DD3AFC" w:rsidRPr="00DD3AFC" w:rsidTr="00DD3AFC">
        <w:trPr>
          <w:trHeight w:hRule="exact" w:val="51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повышения семейного благосостояния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DD3AFC" w:rsidRPr="00DD3AFC" w:rsidTr="00DD3AFC">
        <w:trPr>
          <w:trHeight w:hRule="exact" w:val="51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Риски в мире денег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DD3AFC" w:rsidRPr="00DD3AFC" w:rsidTr="00A317CE">
        <w:trPr>
          <w:trHeight w:hRule="exact" w:val="65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Раздел 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Семья и финансовые организации: как сотрудничать без проблем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DD3AFC" w:rsidRPr="00DD3AFC" w:rsidTr="00DD3AFC">
        <w:trPr>
          <w:trHeight w:hRule="exact" w:val="51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Человек и государство: как они взаимодействуют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DD3AFC" w:rsidRPr="00DD3AFC" w:rsidTr="00DD3AFC">
        <w:trPr>
          <w:trHeight w:hRule="exact" w:val="274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</w:tr>
    </w:tbl>
    <w:p w:rsidR="00DD3AFC" w:rsidRPr="00DD3AFC" w:rsidRDefault="00DD3AFC" w:rsidP="006D2A17">
      <w:pPr>
        <w:pStyle w:val="a6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D3AFC">
        <w:rPr>
          <w:color w:val="000000"/>
          <w:sz w:val="24"/>
          <w:szCs w:val="24"/>
        </w:rPr>
        <w:t>Содержание программы:</w:t>
      </w:r>
    </w:p>
    <w:p w:rsidR="00DD3AFC" w:rsidRPr="00DD3AFC" w:rsidRDefault="00DD3AFC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Раздел 1. Управление денежными средствами семьи (8 ч)</w:t>
      </w:r>
    </w:p>
    <w:p w:rsidR="00DD3AFC" w:rsidRPr="00DD3AFC" w:rsidRDefault="00DD3AFC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Базовые понятия и знания: </w:t>
      </w:r>
      <w:proofErr w:type="gram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  <w:proofErr w:type="gram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-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</w:t>
      </w:r>
      <w:proofErr w:type="gram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статей семейного и личного бюджета; обязательных ежемесячных трат семьи и личных трат.</w:t>
      </w:r>
    </w:p>
    <w:p w:rsidR="00DD3AFC" w:rsidRPr="00DD3AFC" w:rsidRDefault="00DD3AFC" w:rsidP="006D2A1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bookmarkStart w:id="4" w:name="bookmark8"/>
      <w:r w:rsidRPr="00DD3A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Раздел 2. Способы повышения семейного благосостояния (6 ч)</w:t>
      </w:r>
      <w:bookmarkEnd w:id="4"/>
    </w:p>
    <w:p w:rsidR="00DD3AFC" w:rsidRPr="00DD3AFC" w:rsidRDefault="00DD3AFC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Базовые понятия и знания: 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DD3AFC" w:rsidRPr="00DD3AFC" w:rsidRDefault="00DD3AFC" w:rsidP="006D2A1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bookmarkStart w:id="5" w:name="bookmark9"/>
      <w:r w:rsidRPr="00DD3A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Раздел 3. Риски в мире денег (7 ч)</w:t>
      </w:r>
      <w:bookmarkEnd w:id="5"/>
    </w:p>
    <w:p w:rsidR="00DD3AFC" w:rsidRPr="00DD3AFC" w:rsidRDefault="00DD3AFC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Базовые понятия и знания: Особые жизненные ситуации; социальные пособия; </w:t>
      </w:r>
      <w:proofErr w:type="gram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форс</w:t>
      </w:r>
      <w:proofErr w:type="gram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DD3AFC" w:rsidRPr="00DD3AFC" w:rsidRDefault="00DD3AFC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Раздел 4. Семья и финансовые организации: как сотрудничать без проблем (8 ч)</w:t>
      </w:r>
    </w:p>
    <w:p w:rsidR="00DD3AFC" w:rsidRPr="00DD3AFC" w:rsidRDefault="00DD3AFC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Базовые понятия и знания: </w:t>
      </w:r>
      <w:proofErr w:type="gram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Банк; коммерческий банк; Центральный банк; бизнес; </w:t>
      </w:r>
      <w:proofErr w:type="spell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бизнесплан</w:t>
      </w:r>
      <w:proofErr w:type="spell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 источники финансирования; валюта; мировой валютный рынок; курс валюты.</w:t>
      </w:r>
      <w:proofErr w:type="gram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 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</w:t>
      </w:r>
      <w:proofErr w:type="gramEnd"/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знать, как определяются курсы валют в экономике России.</w:t>
      </w:r>
    </w:p>
    <w:p w:rsidR="00DD3AFC" w:rsidRPr="00DD3AFC" w:rsidRDefault="00DD3AFC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Раздел 5. Человек и государство: как они взаимодействуют (5 ч)</w:t>
      </w:r>
    </w:p>
    <w:p w:rsidR="00DD3AFC" w:rsidRDefault="00DD3AFC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Базовые понятия и знания: 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</w:r>
      <w:r w:rsidR="007479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74791A" w:rsidRDefault="0074791A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791A" w:rsidRDefault="0074791A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791A" w:rsidRDefault="0074791A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791A" w:rsidRDefault="0074791A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791A" w:rsidRDefault="0074791A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317CE" w:rsidRDefault="00A317CE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317CE" w:rsidRDefault="00A317CE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317CE" w:rsidRDefault="00A317CE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317CE" w:rsidRDefault="00A317CE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317CE" w:rsidRDefault="00A317CE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317CE" w:rsidRDefault="00A317CE" w:rsidP="006D2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791A" w:rsidRDefault="0074791A" w:rsidP="006D2A17">
      <w:pPr>
        <w:pStyle w:val="a7"/>
        <w:widowControl w:val="0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479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819"/>
        <w:gridCol w:w="888"/>
        <w:gridCol w:w="1137"/>
        <w:gridCol w:w="1276"/>
      </w:tblGrid>
      <w:tr w:rsidR="006D2A17" w:rsidRPr="00DD3AFC" w:rsidTr="006D2A17">
        <w:trPr>
          <w:trHeight w:hRule="exact" w:val="419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занят</w:t>
            </w: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Palatino Linotype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К.</w:t>
            </w: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</w:t>
            </w:r>
          </w:p>
        </w:tc>
      </w:tr>
      <w:tr w:rsidR="006D2A17" w:rsidRPr="00DD3AFC" w:rsidTr="006D2A17">
        <w:trPr>
          <w:trHeight w:hRule="exact" w:val="416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A17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6D2A17" w:rsidP="006D2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6D2A17" w:rsidP="006D2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факт</w:t>
            </w:r>
          </w:p>
        </w:tc>
      </w:tr>
      <w:tr w:rsidR="00DD3AFC" w:rsidRPr="00DD3AFC" w:rsidTr="006D2A17">
        <w:trPr>
          <w:trHeight w:hRule="exact" w:val="538"/>
        </w:trPr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Раздел 1. Управление денежными средствами семьи </w:t>
            </w:r>
            <w:r w:rsidR="006D2A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A17" w:rsidRPr="00DD3AFC" w:rsidTr="006D2A17">
        <w:trPr>
          <w:trHeight w:hRule="exact" w:val="6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Происхождение денег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3.09</w:t>
            </w:r>
          </w:p>
          <w:p w:rsidR="006D2A17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10.09</w:t>
            </w:r>
          </w:p>
          <w:p w:rsidR="006D2A17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7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Источники денежных средств семьи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17.09</w:t>
            </w: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5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 семейных расходов</w:t>
            </w: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1.10</w:t>
            </w: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5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Построение семейного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8.10</w:t>
            </w:r>
          </w:p>
          <w:p w:rsidR="00A317CE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Осуществление проектной работы, проведение контроля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264"/>
        </w:trPr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Раздел 2. Способы повышения семейного благосостояния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увеличения семейных доходов с использованием услуг финансовых организаций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5.11</w:t>
            </w:r>
          </w:p>
          <w:p w:rsidR="00A317CE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Финансовое планирование как способ повышения благосостояния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19.11</w:t>
            </w:r>
          </w:p>
          <w:p w:rsidR="00A317CE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3.12</w:t>
            </w:r>
          </w:p>
          <w:p w:rsidR="00A317CE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DD3AFC" w:rsidRPr="00DD3AFC" w:rsidTr="006D2A17">
        <w:trPr>
          <w:trHeight w:hRule="exact" w:val="264"/>
        </w:trPr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Раздел 3. Риски в мире денег (7ч</w:t>
            </w:r>
            <w:proofErr w:type="gramStart"/>
            <w:r w:rsidRPr="00DD3A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D2A17" w:rsidRPr="00DD3AFC" w:rsidTr="00A317CE">
        <w:trPr>
          <w:trHeight w:hRule="exact" w:val="8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Особые жизненные ситуации и как с ними справиться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17.12</w:t>
            </w:r>
          </w:p>
          <w:p w:rsidR="00A317CE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24.12</w:t>
            </w:r>
          </w:p>
          <w:p w:rsidR="00A317CE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A317CE">
        <w:trPr>
          <w:trHeight w:hRule="exact" w:val="5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Риски в мире денег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21.01</w:t>
            </w:r>
          </w:p>
          <w:p w:rsidR="00A317CE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Осуществление проектной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DD3AFC" w:rsidRPr="00DD3AFC" w:rsidTr="006D2A17">
        <w:trPr>
          <w:trHeight w:hRule="exact" w:val="259"/>
        </w:trPr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Раздел 4. Семья и финансовые организации: как сотрудничать без проблем </w:t>
            </w:r>
            <w:r w:rsidR="006D2A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A17" w:rsidRPr="00DD3AFC" w:rsidTr="00A317CE">
        <w:trPr>
          <w:trHeight w:hRule="exact" w:val="5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Банки и их роль в жизни семьи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18.02</w:t>
            </w:r>
          </w:p>
          <w:p w:rsidR="00A317CE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A317CE">
        <w:trPr>
          <w:trHeight w:hRule="exact" w:val="5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Собственный бизнес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4.03</w:t>
            </w:r>
          </w:p>
          <w:p w:rsidR="00A317CE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A317CE">
        <w:trPr>
          <w:trHeight w:hRule="exact" w:val="8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Валюта в современном мире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18.03</w:t>
            </w:r>
          </w:p>
          <w:p w:rsidR="00A317CE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1.04</w:t>
            </w:r>
          </w:p>
          <w:p w:rsidR="00A317CE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A317CE">
        <w:trPr>
          <w:trHeight w:hRule="exact" w:val="4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Осуществление проектной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7CE" w:rsidRDefault="00A317CE" w:rsidP="00A317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22.04</w:t>
            </w:r>
          </w:p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DD3AFC" w:rsidRPr="00DD3AFC" w:rsidTr="006D2A17">
        <w:trPr>
          <w:trHeight w:hRule="exact" w:val="264"/>
        </w:trPr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FC" w:rsidRPr="00DD3AFC" w:rsidRDefault="00DD3AFC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Раздел 5. Человек и государство: как они взаимодействуют </w:t>
            </w:r>
            <w:r w:rsidR="006D2A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A17" w:rsidRPr="00DD3AFC" w:rsidTr="00A317CE">
        <w:trPr>
          <w:trHeight w:hRule="exact" w:val="6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Налоги и их роль в жизни семьи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7CE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29.04</w:t>
            </w:r>
          </w:p>
          <w:p w:rsidR="00A317CE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Пенсионное обеспечение и финансовое благополучие в старости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6D2A17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Осуществление проектной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D2A17" w:rsidRPr="00DD3AFC" w:rsidTr="00A317CE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3A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A317CE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DD3AFC" w:rsidRDefault="006D2A17" w:rsidP="006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0E2A6C" w:rsidRPr="00DD3AFC" w:rsidRDefault="000E2A6C" w:rsidP="006D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A6C" w:rsidRPr="00DD3AFC" w:rsidSect="00A317C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AFA"/>
    <w:multiLevelType w:val="multilevel"/>
    <w:tmpl w:val="5AD0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A3912"/>
    <w:multiLevelType w:val="multilevel"/>
    <w:tmpl w:val="5450D5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34CF2"/>
    <w:multiLevelType w:val="multilevel"/>
    <w:tmpl w:val="58E83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E827B9"/>
    <w:multiLevelType w:val="multilevel"/>
    <w:tmpl w:val="1A70B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8434F6"/>
    <w:multiLevelType w:val="multilevel"/>
    <w:tmpl w:val="F2146A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270604"/>
    <w:multiLevelType w:val="hybridMultilevel"/>
    <w:tmpl w:val="9978F730"/>
    <w:lvl w:ilvl="0" w:tplc="A6A46114">
      <w:start w:val="2"/>
      <w:numFmt w:val="decimal"/>
      <w:lvlText w:val="%1."/>
      <w:lvlJc w:val="left"/>
      <w:pPr>
        <w:ind w:left="3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72"/>
    <w:rsid w:val="000E2A6C"/>
    <w:rsid w:val="006D2A17"/>
    <w:rsid w:val="0074791A"/>
    <w:rsid w:val="009559DD"/>
    <w:rsid w:val="00A317CE"/>
    <w:rsid w:val="00A773A3"/>
    <w:rsid w:val="00DB1972"/>
    <w:rsid w:val="00DD3AFC"/>
    <w:rsid w:val="00EB0371"/>
    <w:rsid w:val="00F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DD3AF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DD3AFC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3"/>
    <w:rsid w:val="00DD3AF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DD3AF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DD3AF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DD3AFC"/>
    <w:pPr>
      <w:widowControl w:val="0"/>
      <w:shd w:val="clear" w:color="auto" w:fill="FFFFFF"/>
      <w:spacing w:after="360" w:line="293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Заголовок №5"/>
    <w:basedOn w:val="a"/>
    <w:link w:val="5"/>
    <w:rsid w:val="00DD3AFC"/>
    <w:pPr>
      <w:widowControl w:val="0"/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5">
    <w:name w:val="Подпись к таблице_"/>
    <w:basedOn w:val="a0"/>
    <w:link w:val="a6"/>
    <w:rsid w:val="00DD3AF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D3A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7">
    <w:name w:val="List Paragraph"/>
    <w:basedOn w:val="a"/>
    <w:uiPriority w:val="34"/>
    <w:qFormat/>
    <w:rsid w:val="007479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DD3AF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DD3AFC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3"/>
    <w:rsid w:val="00DD3AF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DD3AF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DD3AF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DD3AFC"/>
    <w:pPr>
      <w:widowControl w:val="0"/>
      <w:shd w:val="clear" w:color="auto" w:fill="FFFFFF"/>
      <w:spacing w:after="360" w:line="293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Заголовок №5"/>
    <w:basedOn w:val="a"/>
    <w:link w:val="5"/>
    <w:rsid w:val="00DD3AFC"/>
    <w:pPr>
      <w:widowControl w:val="0"/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5">
    <w:name w:val="Подпись к таблице_"/>
    <w:basedOn w:val="a0"/>
    <w:link w:val="a6"/>
    <w:rsid w:val="00DD3AF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D3A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7">
    <w:name w:val="List Paragraph"/>
    <w:basedOn w:val="a"/>
    <w:uiPriority w:val="34"/>
    <w:qFormat/>
    <w:rsid w:val="007479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" TargetMode="External"/><Relationship Id="rId13" Type="http://schemas.openxmlformats.org/officeDocument/2006/relationships/hyperlink" Target="http://www.cbr.ru" TargetMode="External"/><Relationship Id="rId18" Type="http://schemas.openxmlformats.org/officeDocument/2006/relationships/hyperlink" Target="http://www.iloveeconomics.ru" TargetMode="External"/><Relationship Id="rId26" Type="http://schemas.openxmlformats.org/officeDocument/2006/relationships/hyperlink" Target="http://www.rts.mic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epa.newschool.edu/het/home.htm" TargetMode="External"/><Relationship Id="rId7" Type="http://schemas.openxmlformats.org/officeDocument/2006/relationships/hyperlink" Target="http://www.minfin.ru" TargetMode="External"/><Relationship Id="rId12" Type="http://schemas.openxmlformats.org/officeDocument/2006/relationships/hyperlink" Target="http://www.fas.gov.ru" TargetMode="External"/><Relationship Id="rId17" Type="http://schemas.openxmlformats.org/officeDocument/2006/relationships/hyperlink" Target="http://www.cfin.ru" TargetMode="External"/><Relationship Id="rId25" Type="http://schemas.openxmlformats.org/officeDocument/2006/relationships/hyperlink" Target="http://www.tppr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m.ru" TargetMode="External"/><Relationship Id="rId20" Type="http://schemas.openxmlformats.org/officeDocument/2006/relationships/hyperlink" Target="http://www.economicus.ru" TargetMode="External"/><Relationship Id="rId29" Type="http://schemas.openxmlformats.org/officeDocument/2006/relationships/hyperlink" Target="http://www.imf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inpromtorg.gov.ru" TargetMode="External"/><Relationship Id="rId24" Type="http://schemas.openxmlformats.org/officeDocument/2006/relationships/hyperlink" Target="http://www.cefir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bx.ru" TargetMode="External"/><Relationship Id="rId23" Type="http://schemas.openxmlformats.org/officeDocument/2006/relationships/hyperlink" Target="http://www.stat.hse.ru" TargetMode="External"/><Relationship Id="rId28" Type="http://schemas.openxmlformats.org/officeDocument/2006/relationships/hyperlink" Target="http://www.worldbank.org/eca/russian" TargetMode="External"/><Relationship Id="rId10" Type="http://schemas.openxmlformats.org/officeDocument/2006/relationships/hyperlink" Target="http://www.economy.gov.ru/minec/ma" TargetMode="External"/><Relationship Id="rId19" Type="http://schemas.openxmlformats.org/officeDocument/2006/relationships/hyperlink" Target="http://www.nes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4" Type="http://schemas.openxmlformats.org/officeDocument/2006/relationships/hyperlink" Target="http://www.nalog.ru" TargetMode="External"/><Relationship Id="rId22" Type="http://schemas.openxmlformats.org/officeDocument/2006/relationships/hyperlink" Target="http://www.ereport.ru" TargetMode="External"/><Relationship Id="rId27" Type="http://schemas.openxmlformats.org/officeDocument/2006/relationships/hyperlink" Target="http://www.wto.ru" TargetMode="External"/><Relationship Id="rId30" Type="http://schemas.openxmlformats.org/officeDocument/2006/relationships/hyperlink" Target="http://www.7budg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2021-02-13T14:33:00Z</cp:lastPrinted>
  <dcterms:created xsi:type="dcterms:W3CDTF">2021-02-13T13:51:00Z</dcterms:created>
  <dcterms:modified xsi:type="dcterms:W3CDTF">2021-09-29T09:00:00Z</dcterms:modified>
</cp:coreProperties>
</file>