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49" w:rsidRPr="00D55F79" w:rsidRDefault="00DC244C" w:rsidP="00DC244C">
      <w:pPr>
        <w:pStyle w:val="a4"/>
        <w:spacing w:line="276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8837" cy="9264650"/>
            <wp:effectExtent l="19050" t="0" r="4763" b="0"/>
            <wp:docPr id="1" name="Рисунок 1" descr="C:\Users\Зам дир по ВР\AppData\Local\Microsoft\Windows\INetCache\Content.Word\IMG_20210322_17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AppData\Local\Microsoft\Windows\INetCache\Content.Word\IMG_20210322_175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7F7A49" w:rsidRPr="00D55F79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D55F79" w:rsidRPr="00D55F79">
        <w:rPr>
          <w:rFonts w:ascii="Times New Roman" w:hAnsi="Times New Roman"/>
          <w:b/>
          <w:sz w:val="24"/>
          <w:szCs w:val="24"/>
        </w:rPr>
        <w:t>.</w:t>
      </w:r>
    </w:p>
    <w:p w:rsidR="00EC7976" w:rsidRPr="00D55F79" w:rsidRDefault="00EC7976" w:rsidP="002A0CE4">
      <w:pPr>
        <w:ind w:firstLine="708"/>
        <w:jc w:val="both"/>
        <w:rPr>
          <w:bCs/>
          <w:color w:val="060A12"/>
        </w:rPr>
      </w:pPr>
      <w:r w:rsidRPr="00D55F79">
        <w:rPr>
          <w:color w:val="060A12"/>
        </w:rPr>
        <w:t xml:space="preserve">Рабочая программа разработана на основе: </w:t>
      </w:r>
      <w:r w:rsidRPr="00D55F79">
        <w:rPr>
          <w:bCs/>
          <w:color w:val="060A12"/>
        </w:rPr>
        <w:t xml:space="preserve">Приказа </w:t>
      </w:r>
      <w:proofErr w:type="spellStart"/>
      <w:r w:rsidRPr="00D55F79">
        <w:rPr>
          <w:bCs/>
          <w:color w:val="060A12"/>
        </w:rPr>
        <w:t>Минобрнауки</w:t>
      </w:r>
      <w:proofErr w:type="spellEnd"/>
      <w:r w:rsidRPr="00D55F79">
        <w:rPr>
          <w:bCs/>
          <w:color w:val="060A12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 </w:t>
      </w:r>
    </w:p>
    <w:p w:rsidR="00EC7976" w:rsidRPr="00D55F79" w:rsidRDefault="00EC7976" w:rsidP="00EC7976">
      <w:pPr>
        <w:jc w:val="both"/>
        <w:rPr>
          <w:bCs/>
          <w:color w:val="060A12"/>
        </w:rPr>
      </w:pPr>
      <w:r w:rsidRPr="00D55F79">
        <w:rPr>
          <w:color w:val="060A12"/>
        </w:rPr>
        <w:t xml:space="preserve">Рабочая программа разработана на основе: </w:t>
      </w:r>
      <w:r w:rsidRPr="00D55F79">
        <w:rPr>
          <w:bCs/>
          <w:color w:val="060A12"/>
        </w:rPr>
        <w:t xml:space="preserve">Приказа </w:t>
      </w:r>
      <w:proofErr w:type="spellStart"/>
      <w:r w:rsidRPr="00D55F79">
        <w:rPr>
          <w:bCs/>
          <w:color w:val="060A12"/>
        </w:rPr>
        <w:t>Минобрнауки</w:t>
      </w:r>
      <w:proofErr w:type="spellEnd"/>
      <w:r w:rsidRPr="00D55F79">
        <w:rPr>
          <w:bCs/>
          <w:color w:val="060A12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 </w:t>
      </w:r>
      <w:r w:rsidRPr="00D55F79">
        <w:rPr>
          <w:color w:val="060A12"/>
        </w:rPr>
        <w:t>и</w:t>
      </w:r>
      <w:r w:rsidR="00945682" w:rsidRPr="00D55F79">
        <w:rPr>
          <w:color w:val="060A12"/>
        </w:rPr>
        <w:t xml:space="preserve"> </w:t>
      </w:r>
      <w:r w:rsidRPr="00D55F79">
        <w:rPr>
          <w:color w:val="060A12"/>
        </w:rPr>
        <w:t xml:space="preserve">программно-методического материала «Обучение детей с выраженным недоразвитием интеллекта» под редакцией И.М. </w:t>
      </w:r>
      <w:proofErr w:type="spellStart"/>
      <w:r w:rsidRPr="00D55F79">
        <w:rPr>
          <w:color w:val="060A12"/>
        </w:rPr>
        <w:t>Бгажноковой</w:t>
      </w:r>
      <w:proofErr w:type="spellEnd"/>
      <w:r w:rsidRPr="00D55F79">
        <w:rPr>
          <w:bCs/>
          <w:color w:val="060A12"/>
        </w:rPr>
        <w:t>.</w:t>
      </w:r>
    </w:p>
    <w:p w:rsidR="00EC7976" w:rsidRPr="00D55F79" w:rsidRDefault="00EC7976" w:rsidP="00EC7976">
      <w:pPr>
        <w:jc w:val="both"/>
        <w:rPr>
          <w:color w:val="060A12"/>
        </w:rPr>
      </w:pPr>
      <w:r w:rsidRPr="00D55F79">
        <w:rPr>
          <w:color w:val="060A12"/>
        </w:rPr>
        <w:t>Учебный план разработан на основе следующих нормативных документов:</w:t>
      </w:r>
    </w:p>
    <w:p w:rsidR="00EC7976" w:rsidRPr="00D55F79" w:rsidRDefault="00EC7976" w:rsidP="00EC7976">
      <w:pPr>
        <w:jc w:val="both"/>
        <w:rPr>
          <w:color w:val="060A12"/>
        </w:rPr>
      </w:pPr>
      <w:r w:rsidRPr="00D55F79">
        <w:rPr>
          <w:color w:val="060A12"/>
        </w:rPr>
        <w:t xml:space="preserve">-Федеральный закон Российской Федерации «Об образовании в Российской Федерации» </w:t>
      </w:r>
      <w:r w:rsidRPr="00D55F79">
        <w:rPr>
          <w:color w:val="060A12"/>
          <w:lang w:val="en-US"/>
        </w:rPr>
        <w:t>N</w:t>
      </w:r>
      <w:r w:rsidRPr="00D55F79">
        <w:rPr>
          <w:color w:val="060A12"/>
        </w:rPr>
        <w:t xml:space="preserve"> 273-Ф3 (в ред. Федеральных законов от 07.05.2013 </w:t>
      </w:r>
      <w:r w:rsidRPr="00D55F79">
        <w:rPr>
          <w:color w:val="060A12"/>
          <w:lang w:val="en-US"/>
        </w:rPr>
        <w:t>N</w:t>
      </w:r>
      <w:r w:rsidRPr="00D55F79">
        <w:rPr>
          <w:color w:val="060A12"/>
        </w:rPr>
        <w:t xml:space="preserve"> 99-ФЗ, от 23.07.2013 </w:t>
      </w:r>
      <w:r w:rsidRPr="00D55F79">
        <w:rPr>
          <w:color w:val="060A12"/>
          <w:lang w:val="en-US"/>
        </w:rPr>
        <w:t>N</w:t>
      </w:r>
      <w:r w:rsidRPr="00D55F79">
        <w:rPr>
          <w:color w:val="060A12"/>
        </w:rPr>
        <w:t xml:space="preserve"> 203-Ф3),</w:t>
      </w:r>
    </w:p>
    <w:p w:rsidR="00EC7976" w:rsidRPr="00D55F79" w:rsidRDefault="00EC7976" w:rsidP="00EC7976">
      <w:pPr>
        <w:jc w:val="both"/>
        <w:rPr>
          <w:color w:val="060A12"/>
        </w:rPr>
      </w:pPr>
      <w:r w:rsidRPr="00D55F79">
        <w:rPr>
          <w:color w:val="060A12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 2 вариант;</w:t>
      </w:r>
    </w:p>
    <w:p w:rsidR="00EC7976" w:rsidRPr="00D55F79" w:rsidRDefault="00EC7976" w:rsidP="00EC7976">
      <w:pPr>
        <w:jc w:val="both"/>
        <w:rPr>
          <w:color w:val="060A12"/>
        </w:rPr>
      </w:pPr>
      <w:r w:rsidRPr="00D55F79">
        <w:rPr>
          <w:color w:val="060A12"/>
        </w:rPr>
        <w:t xml:space="preserve">-адаптированной основной общеобразовательной программы (АООП) на основе ФГОС для </w:t>
      </w:r>
      <w:proofErr w:type="gramStart"/>
      <w:r w:rsidRPr="00D55F79">
        <w:rPr>
          <w:color w:val="060A12"/>
        </w:rPr>
        <w:t>обучающихся</w:t>
      </w:r>
      <w:proofErr w:type="gramEnd"/>
      <w:r w:rsidRPr="00D55F79">
        <w:rPr>
          <w:color w:val="060A12"/>
        </w:rPr>
        <w:t xml:space="preserve"> с умственной отсталостью (интеллектуальными нарушениями);</w:t>
      </w:r>
    </w:p>
    <w:p w:rsidR="00F154CE" w:rsidRPr="00D55F79" w:rsidRDefault="00EC7976" w:rsidP="00EC7976">
      <w:pPr>
        <w:jc w:val="both"/>
        <w:rPr>
          <w:color w:val="060A12"/>
        </w:rPr>
      </w:pPr>
      <w:r w:rsidRPr="00D55F79">
        <w:rPr>
          <w:color w:val="060A12"/>
        </w:rPr>
        <w:t>-Устав МБОУ «</w:t>
      </w:r>
      <w:proofErr w:type="spellStart"/>
      <w:r w:rsidRPr="00D55F79">
        <w:rPr>
          <w:color w:val="060A12"/>
        </w:rPr>
        <w:t>Новомарьясовская</w:t>
      </w:r>
      <w:proofErr w:type="spellEnd"/>
      <w:r w:rsidRPr="00D55F79">
        <w:rPr>
          <w:color w:val="060A12"/>
        </w:rPr>
        <w:t xml:space="preserve"> СОШ-И».</w:t>
      </w:r>
    </w:p>
    <w:p w:rsidR="001D25A7" w:rsidRPr="00D55F79" w:rsidRDefault="001D25A7" w:rsidP="001D25A7">
      <w:pPr>
        <w:ind w:firstLine="709"/>
        <w:jc w:val="both"/>
        <w:rPr>
          <w:b/>
        </w:rPr>
      </w:pPr>
      <w:r w:rsidRPr="00D55F79">
        <w:rPr>
          <w:rFonts w:eastAsia="Calibri"/>
          <w:b/>
          <w:lang w:eastAsia="en-US"/>
        </w:rPr>
        <w:t>Цели и задачи образовательно-коррекционной работы с учетом специфики учебного предмета</w:t>
      </w:r>
      <w:r w:rsidRPr="00D55F79">
        <w:rPr>
          <w:b/>
        </w:rPr>
        <w:t>:</w:t>
      </w:r>
    </w:p>
    <w:p w:rsidR="001D25A7" w:rsidRPr="00D55F79" w:rsidRDefault="001D25A7" w:rsidP="001D25A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Изучение учебного предмета «Окружающий природный мир» в начальной школе направлено на достижение следующих целей и задач:</w:t>
      </w:r>
    </w:p>
    <w:p w:rsidR="00724487" w:rsidRPr="00D55F79" w:rsidRDefault="00724487" w:rsidP="00724487">
      <w:pPr>
        <w:spacing w:line="276" w:lineRule="auto"/>
        <w:jc w:val="both"/>
      </w:pPr>
      <w:r w:rsidRPr="00D55F79">
        <w:rPr>
          <w:rFonts w:eastAsia="Calibri"/>
          <w:lang w:eastAsia="en-US"/>
        </w:rPr>
        <w:t xml:space="preserve">- </w:t>
      </w:r>
      <w:r w:rsidRPr="00D55F79">
        <w:t>расширение и обогащение представлений о непосредственно окружающем мире.</w:t>
      </w:r>
    </w:p>
    <w:p w:rsidR="001D25A7" w:rsidRPr="00D55F79" w:rsidRDefault="00724487" w:rsidP="00724487">
      <w:pPr>
        <w:spacing w:line="276" w:lineRule="auto"/>
        <w:jc w:val="both"/>
        <w:rPr>
          <w:b/>
        </w:rPr>
      </w:pPr>
      <w:r w:rsidRPr="00D55F79">
        <w:rPr>
          <w:rFonts w:eastAsia="Calibri"/>
          <w:lang w:eastAsia="en-US"/>
        </w:rPr>
        <w:t xml:space="preserve">- </w:t>
      </w:r>
      <w:r w:rsidR="001D25A7" w:rsidRPr="00D55F79">
        <w:rPr>
          <w:rFonts w:eastAsia="Calibri"/>
          <w:lang w:eastAsia="en-US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D25A7" w:rsidRPr="00D55F79" w:rsidRDefault="00724487" w:rsidP="00724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1D25A7" w:rsidRPr="00D55F79">
        <w:rPr>
          <w:rFonts w:eastAsia="Calibri"/>
          <w:lang w:eastAsia="en-US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1D25A7" w:rsidRPr="00D55F79" w:rsidRDefault="00724487" w:rsidP="00724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1D25A7" w:rsidRPr="00D55F79">
        <w:rPr>
          <w:rFonts w:eastAsia="Calibri"/>
          <w:lang w:eastAsia="en-US"/>
        </w:rPr>
        <w:t>духовно-нравственное развитие и воспитание личности.</w:t>
      </w:r>
    </w:p>
    <w:p w:rsidR="00724487" w:rsidRPr="00D55F79" w:rsidRDefault="00724487" w:rsidP="00724487">
      <w:pPr>
        <w:jc w:val="both"/>
      </w:pPr>
      <w:r w:rsidRPr="00D55F79">
        <w:t>- развивать способности видеть, сравнивать, делать элементарные выводы, устанавливать несложные причинно-следственные связи и закономерности;</w:t>
      </w:r>
    </w:p>
    <w:p w:rsidR="00724487" w:rsidRPr="00D55F79" w:rsidRDefault="00724487" w:rsidP="00724487">
      <w:pPr>
        <w:jc w:val="both"/>
      </w:pPr>
      <w:r w:rsidRPr="00D55F79">
        <w:t xml:space="preserve">- воспитывать у </w:t>
      </w:r>
      <w:proofErr w:type="gramStart"/>
      <w:r w:rsidRPr="00D55F79">
        <w:t>обучающихся</w:t>
      </w:r>
      <w:proofErr w:type="gramEnd"/>
      <w:r w:rsidRPr="00D55F79">
        <w:t xml:space="preserve"> трудолюбие, самостоятельность, терпеливость, настойчивость, любознательность.</w:t>
      </w:r>
    </w:p>
    <w:p w:rsidR="00724487" w:rsidRPr="00D55F79" w:rsidRDefault="001D25A7" w:rsidP="007244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5F79">
        <w:rPr>
          <w:rFonts w:eastAsia="Arial Unicode MS"/>
          <w:b/>
          <w:kern w:val="2"/>
          <w:lang w:eastAsia="hi-IN" w:bidi="hi-IN"/>
        </w:rPr>
        <w:t>Общая характ</w:t>
      </w:r>
      <w:r w:rsidR="002C07B2" w:rsidRPr="00D55F79">
        <w:rPr>
          <w:rFonts w:eastAsia="Arial Unicode MS"/>
          <w:b/>
          <w:kern w:val="2"/>
          <w:lang w:eastAsia="hi-IN" w:bidi="hi-IN"/>
        </w:rPr>
        <w:t>еристика учебного предмета</w:t>
      </w:r>
    </w:p>
    <w:p w:rsidR="00724487" w:rsidRPr="00D55F79" w:rsidRDefault="00724487" w:rsidP="00724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Учебный предмет «Окружающий природный мир» занимает особое место среди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образовательной организации и за её стенами. </w:t>
      </w:r>
    </w:p>
    <w:p w:rsidR="007F7A49" w:rsidRPr="00D55F79" w:rsidRDefault="007F7A49" w:rsidP="00724487">
      <w:pPr>
        <w:widowControl w:val="0"/>
        <w:autoSpaceDE w:val="0"/>
        <w:autoSpaceDN w:val="0"/>
        <w:adjustRightInd w:val="0"/>
        <w:jc w:val="both"/>
      </w:pPr>
      <w:r w:rsidRPr="00D55F79">
        <w:t xml:space="preserve">Данный учебный предмет является важным в обучении младших школьников с </w:t>
      </w:r>
      <w:r w:rsidR="001678A9" w:rsidRPr="00D55F79">
        <w:t>нарушением интеллекта</w:t>
      </w:r>
      <w:r w:rsidRPr="00D55F79">
        <w:t xml:space="preserve">, так как у данной группы детей отмечаются проблемы в овладении </w:t>
      </w:r>
      <w:proofErr w:type="spellStart"/>
      <w:r w:rsidRPr="00D55F79">
        <w:t>общеречевыми</w:t>
      </w:r>
      <w:proofErr w:type="spellEnd"/>
      <w:r w:rsidRPr="00D55F79">
        <w:t xml:space="preserve"> навыками, их кругозор узок, представления о себе и окружающем мире недостаточно сформированы. </w:t>
      </w:r>
      <w:proofErr w:type="gramStart"/>
      <w:r w:rsidRPr="00D55F79">
        <w:t>В ходе обучения у обучающихся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личностной сфер ребенка.</w:t>
      </w:r>
      <w:proofErr w:type="gramEnd"/>
    </w:p>
    <w:p w:rsidR="00DB71C1" w:rsidRPr="00D55F79" w:rsidRDefault="00DB71C1" w:rsidP="001678A9">
      <w:pPr>
        <w:jc w:val="both"/>
      </w:pPr>
      <w:r w:rsidRPr="00D55F79"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 Главным компонентом беседы является речь самих обучающихся.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</w:t>
      </w:r>
      <w:r w:rsidRPr="00D55F79">
        <w:lastRenderedPageBreak/>
        <w:t xml:space="preserve">выражать свои впечатления и суждения в словесной форме. При формулировании ответов на вопросы у обучающихся закрепляется умение правильно строить предложения; описывая предметы, явления, рассказывая </w:t>
      </w:r>
      <w:proofErr w:type="gramStart"/>
      <w:r w:rsidRPr="00D55F79">
        <w:t>о</w:t>
      </w:r>
      <w:proofErr w:type="gramEnd"/>
      <w:r w:rsidRPr="00D55F79">
        <w:t xml:space="preserve"> виденном, они учатся связному высказыванию.</w:t>
      </w:r>
    </w:p>
    <w:p w:rsidR="00DB71C1" w:rsidRPr="00D55F79" w:rsidRDefault="00DB71C1" w:rsidP="001678A9">
      <w:pPr>
        <w:shd w:val="clear" w:color="auto" w:fill="FFFFFF"/>
        <w:ind w:firstLine="336"/>
        <w:jc w:val="both"/>
        <w:rPr>
          <w:color w:val="000000"/>
        </w:rPr>
      </w:pPr>
      <w:r w:rsidRPr="00D55F79">
        <w:rPr>
          <w:color w:val="000000"/>
        </w:rPr>
        <w:t xml:space="preserve">На экскурсиях </w:t>
      </w:r>
      <w:proofErr w:type="gramStart"/>
      <w:r w:rsidRPr="00D55F79">
        <w:rPr>
          <w:color w:val="000000"/>
        </w:rPr>
        <w:t>обучающиеся</w:t>
      </w:r>
      <w:proofErr w:type="gramEnd"/>
      <w:r w:rsidRPr="00D55F79">
        <w:rPr>
          <w:color w:val="000000"/>
        </w:rPr>
        <w:t xml:space="preserve">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6E0DDC" w:rsidRPr="00D55F79" w:rsidRDefault="006E0DDC" w:rsidP="001678A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5F79">
        <w:rPr>
          <w:bCs/>
        </w:rPr>
        <w:t>В</w:t>
      </w:r>
      <w:r w:rsidRPr="00D55F79">
        <w:t>ходе</w:t>
      </w:r>
      <w:proofErr w:type="gramEnd"/>
      <w:r w:rsidRPr="00D55F79">
        <w:t xml:space="preserve"> организации и проведения уроков по данному предмету необходимо исходить из положения о том, что общение является особым видом дея</w:t>
      </w:r>
      <w:r w:rsidRPr="00D55F79">
        <w:softHyphen/>
        <w:t>тельности, а развитие речи есть усвоен</w:t>
      </w:r>
      <w:r w:rsidR="00724487" w:rsidRPr="00D55F79">
        <w:t xml:space="preserve">ие средств общения. </w:t>
      </w:r>
      <w:r w:rsidRPr="00D55F79">
        <w:t>Задачи формирования представлений детей с умеренной и тяжелой умственной отсталостью о себе и об окружающем мире, развития их речи решаются на комплексной основе с использова</w:t>
      </w:r>
      <w:r w:rsidRPr="00D55F79">
        <w:softHyphen/>
        <w:t xml:space="preserve">нием </w:t>
      </w:r>
      <w:proofErr w:type="spellStart"/>
      <w:r w:rsidRPr="00D55F79">
        <w:t>деятельностного</w:t>
      </w:r>
      <w:proofErr w:type="spellEnd"/>
      <w:r w:rsidRPr="00D55F79">
        <w:t xml:space="preserve"> подхода к обучению. Они структурируют</w:t>
      </w:r>
      <w:r w:rsidRPr="00D55F79">
        <w:softHyphen/>
        <w:t xml:space="preserve">ся в виде тематических групп: «Мир растений», «Мир животных», «Явления природы».  </w:t>
      </w:r>
    </w:p>
    <w:p w:rsidR="006E0DDC" w:rsidRPr="00D55F79" w:rsidRDefault="006E0DDC" w:rsidP="00274208">
      <w:pPr>
        <w:widowControl w:val="0"/>
        <w:autoSpaceDE w:val="0"/>
        <w:autoSpaceDN w:val="0"/>
        <w:adjustRightInd w:val="0"/>
        <w:ind w:firstLine="708"/>
        <w:jc w:val="both"/>
      </w:pPr>
      <w:r w:rsidRPr="00D55F79">
        <w:t>Такая структура обеспечивает эмоциональное и социально-личностное развитие обучающихся, формирование их представлений о себе, об окружающей предметной и социальной действительно</w:t>
      </w:r>
      <w:r w:rsidRPr="00D55F79">
        <w:softHyphen/>
        <w:t>сти. Она тесно связана с содержанием сюжетно-ролевых и теат</w:t>
      </w:r>
      <w:r w:rsidRPr="00D55F79">
        <w:softHyphen/>
        <w:t>рализованных игр, продуктивной деятельностью обучающихся на учебных занятиях, а также с коррекционно-адаптаци</w:t>
      </w:r>
      <w:r w:rsidR="00274208" w:rsidRPr="00D55F79">
        <w:t>онной обла</w:t>
      </w:r>
      <w:r w:rsidR="00274208" w:rsidRPr="00D55F79">
        <w:softHyphen/>
        <w:t>стью учебного плана.</w:t>
      </w:r>
    </w:p>
    <w:p w:rsidR="00AC2094" w:rsidRPr="00D55F79" w:rsidRDefault="00AC2094" w:rsidP="00AC2094">
      <w:pPr>
        <w:widowControl w:val="0"/>
        <w:shd w:val="clear" w:color="auto" w:fill="FFFFFF"/>
        <w:autoSpaceDE w:val="0"/>
        <w:autoSpaceDN w:val="0"/>
        <w:adjustRightInd w:val="0"/>
        <w:ind w:right="430" w:firstLine="357"/>
        <w:jc w:val="both"/>
      </w:pPr>
      <w:r w:rsidRPr="00D55F79">
        <w:rPr>
          <w:b/>
          <w:bCs/>
          <w:spacing w:val="-2"/>
        </w:rPr>
        <w:t xml:space="preserve">Мир растений. </w:t>
      </w:r>
      <w:proofErr w:type="gramStart"/>
      <w:r w:rsidRPr="00D55F79">
        <w:rPr>
          <w:spacing w:val="-2"/>
        </w:rPr>
        <w:t>Совместные с обучающимися наблюдения за растениями,</w:t>
      </w:r>
      <w:r w:rsidR="000A52C7" w:rsidRPr="00D55F79">
        <w:rPr>
          <w:spacing w:val="-2"/>
        </w:rPr>
        <w:t xml:space="preserve"> формирование представлений о разнообразии растений.</w:t>
      </w:r>
      <w:proofErr w:type="gramEnd"/>
    </w:p>
    <w:p w:rsidR="00AC2094" w:rsidRPr="00D55F79" w:rsidRDefault="00AC2094" w:rsidP="00724487">
      <w:pPr>
        <w:widowControl w:val="0"/>
        <w:shd w:val="clear" w:color="auto" w:fill="FFFFFF"/>
        <w:autoSpaceDE w:val="0"/>
        <w:autoSpaceDN w:val="0"/>
        <w:adjustRightInd w:val="0"/>
        <w:ind w:right="528" w:firstLine="357"/>
        <w:jc w:val="both"/>
      </w:pPr>
      <w:r w:rsidRPr="00D55F79">
        <w:rPr>
          <w:spacing w:val="-3"/>
        </w:rPr>
        <w:t>Чтение литературных произведений</w:t>
      </w:r>
      <w:r w:rsidR="000A52C7" w:rsidRPr="00D55F79">
        <w:rPr>
          <w:spacing w:val="-3"/>
        </w:rPr>
        <w:t xml:space="preserve"> и загадок</w:t>
      </w:r>
      <w:r w:rsidRPr="00D55F79">
        <w:rPr>
          <w:spacing w:val="-3"/>
        </w:rPr>
        <w:t xml:space="preserve"> о </w:t>
      </w:r>
      <w:r w:rsidR="00670DDA" w:rsidRPr="00D55F79">
        <w:rPr>
          <w:spacing w:val="-3"/>
        </w:rPr>
        <w:t>растениях</w:t>
      </w:r>
      <w:r w:rsidR="000A52C7" w:rsidRPr="00D55F79">
        <w:rPr>
          <w:spacing w:val="-3"/>
        </w:rPr>
        <w:t>.</w:t>
      </w:r>
    </w:p>
    <w:p w:rsidR="00030CEE" w:rsidRPr="00D55F79" w:rsidRDefault="00030CEE" w:rsidP="00030CEE">
      <w:pPr>
        <w:widowControl w:val="0"/>
        <w:shd w:val="clear" w:color="auto" w:fill="FFFFFF"/>
        <w:autoSpaceDE w:val="0"/>
        <w:autoSpaceDN w:val="0"/>
        <w:adjustRightInd w:val="0"/>
        <w:ind w:right="430" w:firstLine="357"/>
        <w:jc w:val="both"/>
      </w:pPr>
      <w:r w:rsidRPr="00D55F79">
        <w:rPr>
          <w:b/>
          <w:bCs/>
          <w:spacing w:val="-2"/>
        </w:rPr>
        <w:t xml:space="preserve">Мир животных. </w:t>
      </w:r>
      <w:r w:rsidRPr="00D55F79">
        <w:rPr>
          <w:spacing w:val="-2"/>
        </w:rPr>
        <w:t xml:space="preserve">Совместные с обучающимися наблюдения за домашними животными, за </w:t>
      </w:r>
      <w:r w:rsidR="000A52C7" w:rsidRPr="00D55F79">
        <w:rPr>
          <w:spacing w:val="-2"/>
        </w:rPr>
        <w:t xml:space="preserve">зимующими </w:t>
      </w:r>
      <w:r w:rsidRPr="00D55F79">
        <w:rPr>
          <w:spacing w:val="-2"/>
        </w:rPr>
        <w:t>птицами (воробей, ворона</w:t>
      </w:r>
      <w:r w:rsidR="00274208" w:rsidRPr="00D55F79">
        <w:rPr>
          <w:spacing w:val="-2"/>
        </w:rPr>
        <w:t>, синица</w:t>
      </w:r>
      <w:r w:rsidRPr="00D55F79">
        <w:rPr>
          <w:spacing w:val="-2"/>
        </w:rPr>
        <w:t>)</w:t>
      </w:r>
      <w:r w:rsidR="00274208" w:rsidRPr="00D55F79">
        <w:rPr>
          <w:spacing w:val="-2"/>
        </w:rPr>
        <w:t>,</w:t>
      </w:r>
      <w:r w:rsidRPr="00D55F79">
        <w:rPr>
          <w:spacing w:val="-2"/>
        </w:rPr>
        <w:t xml:space="preserve"> беседы об их жизни и повадках, игры, отражающие жизнь домашних жи</w:t>
      </w:r>
      <w:r w:rsidRPr="00D55F79">
        <w:rPr>
          <w:spacing w:val="-2"/>
        </w:rPr>
        <w:softHyphen/>
        <w:t>вотных и их детенышей, птиц. Кормление птиц во время экскур</w:t>
      </w:r>
      <w:r w:rsidRPr="00D55F79">
        <w:rPr>
          <w:spacing w:val="-2"/>
        </w:rPr>
        <w:softHyphen/>
      </w:r>
      <w:r w:rsidRPr="00D55F79">
        <w:t>сий и наблюдений.</w:t>
      </w:r>
    </w:p>
    <w:p w:rsidR="00030CEE" w:rsidRPr="00D55F79" w:rsidRDefault="00030CEE" w:rsidP="00724487">
      <w:pPr>
        <w:widowControl w:val="0"/>
        <w:shd w:val="clear" w:color="auto" w:fill="FFFFFF"/>
        <w:autoSpaceDE w:val="0"/>
        <w:autoSpaceDN w:val="0"/>
        <w:adjustRightInd w:val="0"/>
        <w:ind w:right="528" w:firstLine="357"/>
        <w:jc w:val="both"/>
      </w:pPr>
      <w:r w:rsidRPr="00D55F79">
        <w:rPr>
          <w:spacing w:val="-3"/>
        </w:rPr>
        <w:t>Чтение литературных произведений о домашних животных и птицах (</w:t>
      </w:r>
      <w:proofErr w:type="spellStart"/>
      <w:r w:rsidRPr="00D55F79">
        <w:rPr>
          <w:spacing w:val="-3"/>
        </w:rPr>
        <w:t>потешки</w:t>
      </w:r>
      <w:proofErr w:type="spellEnd"/>
      <w:r w:rsidRPr="00D55F79">
        <w:rPr>
          <w:spacing w:val="-3"/>
        </w:rPr>
        <w:t>, стихи, короткие рассказы). Знакомство с пикто</w:t>
      </w:r>
      <w:r w:rsidRPr="00D55F79">
        <w:rPr>
          <w:spacing w:val="-3"/>
        </w:rPr>
        <w:softHyphen/>
      </w:r>
      <w:r w:rsidRPr="00D55F79">
        <w:rPr>
          <w:spacing w:val="-2"/>
        </w:rPr>
        <w:t xml:space="preserve">граммами «собака», «лошадь», «кошка». (Интеграция с учебным </w:t>
      </w:r>
      <w:r w:rsidRPr="00D55F79">
        <w:t>предметом «Речь и</w:t>
      </w:r>
      <w:r w:rsidR="00724487" w:rsidRPr="00D55F79">
        <w:t xml:space="preserve"> альтернативная коммуникация».)</w:t>
      </w:r>
    </w:p>
    <w:p w:rsidR="00030CEE" w:rsidRPr="00D55F79" w:rsidRDefault="00030CEE" w:rsidP="00030CEE">
      <w:pPr>
        <w:shd w:val="clear" w:color="auto" w:fill="FFFFFF"/>
        <w:ind w:right="166" w:firstLine="357"/>
        <w:jc w:val="both"/>
        <w:rPr>
          <w:b/>
          <w:bCs/>
        </w:rPr>
      </w:pPr>
      <w:r w:rsidRPr="00D55F79">
        <w:rPr>
          <w:b/>
          <w:bCs/>
        </w:rPr>
        <w:t>Явления природы.</w:t>
      </w:r>
    </w:p>
    <w:p w:rsidR="00030CEE" w:rsidRPr="00D55F79" w:rsidRDefault="00030CEE" w:rsidP="00030CEE">
      <w:pPr>
        <w:shd w:val="clear" w:color="auto" w:fill="FFFFFF"/>
        <w:ind w:right="257" w:firstLine="357"/>
        <w:jc w:val="both"/>
      </w:pPr>
      <w:proofErr w:type="gramStart"/>
      <w:r w:rsidRPr="00D55F79">
        <w:rPr>
          <w:spacing w:val="-4"/>
        </w:rPr>
        <w:t xml:space="preserve">Совместное с обучающимися наблюдение за явлениями природы </w:t>
      </w:r>
      <w:r w:rsidRPr="00D55F79">
        <w:rPr>
          <w:spacing w:val="-2"/>
        </w:rPr>
        <w:t>зимой: снег, холодный дождь (в зависимости от погодных усло</w:t>
      </w:r>
      <w:r w:rsidRPr="00D55F79">
        <w:rPr>
          <w:spacing w:val="-2"/>
        </w:rPr>
        <w:softHyphen/>
      </w:r>
      <w:r w:rsidRPr="00D55F79">
        <w:t xml:space="preserve">вий); </w:t>
      </w:r>
      <w:r w:rsidRPr="00D55F79">
        <w:rPr>
          <w:spacing w:val="-3"/>
        </w:rPr>
        <w:t xml:space="preserve">весной: тает снег, холодный и теплый дождь (в зависимости от </w:t>
      </w:r>
      <w:r w:rsidRPr="00D55F79">
        <w:t>погодных условий), распускаются листочки.</w:t>
      </w:r>
      <w:proofErr w:type="gramEnd"/>
    </w:p>
    <w:p w:rsidR="00030CEE" w:rsidRPr="00D55F79" w:rsidRDefault="00030CEE" w:rsidP="00030CEE">
      <w:pPr>
        <w:widowControl w:val="0"/>
        <w:shd w:val="clear" w:color="auto" w:fill="FFFFFF"/>
        <w:autoSpaceDE w:val="0"/>
        <w:autoSpaceDN w:val="0"/>
        <w:adjustRightInd w:val="0"/>
        <w:ind w:right="298" w:firstLine="357"/>
        <w:jc w:val="both"/>
      </w:pPr>
      <w:r w:rsidRPr="00D55F79">
        <w:rPr>
          <w:spacing w:val="-2"/>
        </w:rPr>
        <w:t xml:space="preserve">Наблюдения, игровые упражнения с флюгерами, ветряными вертушками. </w:t>
      </w:r>
      <w:proofErr w:type="gramStart"/>
      <w:r w:rsidRPr="00D55F79">
        <w:rPr>
          <w:spacing w:val="-2"/>
        </w:rPr>
        <w:t xml:space="preserve">Обучение составлению двухсловных предложений </w:t>
      </w:r>
      <w:r w:rsidRPr="00D55F79">
        <w:rPr>
          <w:iCs/>
        </w:rPr>
        <w:t>(Есть ветер?</w:t>
      </w:r>
      <w:proofErr w:type="gramEnd"/>
      <w:r w:rsidRPr="00D55F79">
        <w:rPr>
          <w:iCs/>
        </w:rPr>
        <w:t xml:space="preserve"> Нет ветра? </w:t>
      </w:r>
      <w:proofErr w:type="gramStart"/>
      <w:r w:rsidRPr="00D55F79">
        <w:rPr>
          <w:iCs/>
        </w:rPr>
        <w:t>Дует ветер.).</w:t>
      </w:r>
      <w:proofErr w:type="gramEnd"/>
    </w:p>
    <w:p w:rsidR="00030CEE" w:rsidRPr="00D55F79" w:rsidRDefault="00030CEE" w:rsidP="00030CEE">
      <w:pPr>
        <w:widowControl w:val="0"/>
        <w:shd w:val="clear" w:color="auto" w:fill="FFFFFF"/>
        <w:autoSpaceDE w:val="0"/>
        <w:autoSpaceDN w:val="0"/>
        <w:adjustRightInd w:val="0"/>
        <w:ind w:firstLine="357"/>
      </w:pPr>
      <w:r w:rsidRPr="00D55F79">
        <w:rPr>
          <w:spacing w:val="-1"/>
        </w:rPr>
        <w:t xml:space="preserve">В   имитационных   играх,  этюдах,   пантомимах   уточнение </w:t>
      </w:r>
      <w:r w:rsidRPr="00D55F79">
        <w:t xml:space="preserve">представлений обучающихся о солнце, луне, тучах, дожде, каплях, </w:t>
      </w:r>
      <w:r w:rsidRPr="00D55F79">
        <w:rPr>
          <w:spacing w:val="-1"/>
        </w:rPr>
        <w:t>снеге и снежинках и их изображении на картинках и рисунках.</w:t>
      </w:r>
    </w:p>
    <w:p w:rsidR="00030CEE" w:rsidRPr="00D55F79" w:rsidRDefault="00030CEE" w:rsidP="00030CEE">
      <w:pPr>
        <w:widowControl w:val="0"/>
        <w:shd w:val="clear" w:color="auto" w:fill="FFFFFF"/>
        <w:autoSpaceDE w:val="0"/>
        <w:autoSpaceDN w:val="0"/>
        <w:adjustRightInd w:val="0"/>
        <w:ind w:firstLine="357"/>
      </w:pPr>
      <w:r w:rsidRPr="00D55F79">
        <w:rPr>
          <w:spacing w:val="-2"/>
        </w:rPr>
        <w:t xml:space="preserve">Чтение </w:t>
      </w:r>
      <w:proofErr w:type="gramStart"/>
      <w:r w:rsidRPr="00D55F79">
        <w:rPr>
          <w:spacing w:val="-2"/>
        </w:rPr>
        <w:t>обучающимся</w:t>
      </w:r>
      <w:proofErr w:type="gramEnd"/>
      <w:r w:rsidR="00EC7976" w:rsidRPr="00D55F79">
        <w:rPr>
          <w:spacing w:val="-2"/>
        </w:rPr>
        <w:t xml:space="preserve"> </w:t>
      </w:r>
      <w:proofErr w:type="spellStart"/>
      <w:r w:rsidRPr="00D55F79">
        <w:rPr>
          <w:spacing w:val="-2"/>
        </w:rPr>
        <w:t>потешек</w:t>
      </w:r>
      <w:proofErr w:type="spellEnd"/>
      <w:r w:rsidRPr="00D55F79">
        <w:rPr>
          <w:spacing w:val="-2"/>
        </w:rPr>
        <w:t>, пе</w:t>
      </w:r>
      <w:r w:rsidR="00274208" w:rsidRPr="00D55F79">
        <w:rPr>
          <w:spacing w:val="-2"/>
        </w:rPr>
        <w:t xml:space="preserve">сенок, стихотворений, сказок о </w:t>
      </w:r>
      <w:r w:rsidRPr="00D55F79">
        <w:rPr>
          <w:spacing w:val="-2"/>
        </w:rPr>
        <w:t xml:space="preserve"> явлениях природы, о небесных светилах. Вовлечение </w:t>
      </w:r>
      <w:proofErr w:type="spellStart"/>
      <w:r w:rsidRPr="00D55F79">
        <w:rPr>
          <w:spacing w:val="-2"/>
        </w:rPr>
        <w:t>обучающихся</w:t>
      </w:r>
      <w:r w:rsidRPr="00D55F79">
        <w:rPr>
          <w:bCs/>
          <w:spacing w:val="-2"/>
        </w:rPr>
        <w:t>в</w:t>
      </w:r>
      <w:r w:rsidRPr="00D55F79">
        <w:t>доступные</w:t>
      </w:r>
      <w:proofErr w:type="spellEnd"/>
      <w:r w:rsidRPr="00D55F79">
        <w:t xml:space="preserve"> народные игры.</w:t>
      </w:r>
    </w:p>
    <w:p w:rsidR="00030CEE" w:rsidRPr="00D55F79" w:rsidRDefault="00030CEE" w:rsidP="00030CEE">
      <w:pPr>
        <w:widowControl w:val="0"/>
        <w:shd w:val="clear" w:color="auto" w:fill="FFFFFF"/>
        <w:autoSpaceDE w:val="0"/>
        <w:autoSpaceDN w:val="0"/>
        <w:adjustRightInd w:val="0"/>
        <w:ind w:right="134" w:firstLine="357"/>
        <w:jc w:val="both"/>
      </w:pPr>
      <w:r w:rsidRPr="00D55F79">
        <w:t>Рисование учителем с привлечением к этому действию уче</w:t>
      </w:r>
      <w:r w:rsidRPr="00D55F79">
        <w:rPr>
          <w:spacing w:val="-2"/>
        </w:rPr>
        <w:t xml:space="preserve">ников красками (вместе с учителем): создание цветных пятен </w:t>
      </w:r>
      <w:r w:rsidRPr="00D55F79">
        <w:rPr>
          <w:spacing w:val="-3"/>
        </w:rPr>
        <w:t xml:space="preserve">большой кистью, губкой, рукой и последующее ассоциирование этих пятен с реальными объектами (солнце, тучи). Называние их с </w:t>
      </w:r>
      <w:r w:rsidRPr="00D55F79">
        <w:t>помощью учителя. (Интеграция с уроками «Изобразительная деятельность».)</w:t>
      </w:r>
    </w:p>
    <w:p w:rsidR="00945682" w:rsidRPr="00D55F79" w:rsidRDefault="003600B3" w:rsidP="00960834">
      <w:proofErr w:type="spellStart"/>
      <w:r w:rsidRPr="00D55F79">
        <w:t>Количество</w:t>
      </w:r>
      <w:r w:rsidRPr="00D55F79">
        <w:rPr>
          <w:color w:val="FFFFFF" w:themeColor="background1"/>
        </w:rPr>
        <w:t>в</w:t>
      </w:r>
      <w:r w:rsidRPr="00D55F79">
        <w:t>часов</w:t>
      </w:r>
      <w:r w:rsidRPr="00D55F79">
        <w:rPr>
          <w:color w:val="FFFFFF" w:themeColor="background1"/>
        </w:rPr>
        <w:t>в</w:t>
      </w:r>
      <w:r w:rsidRPr="00D55F79">
        <w:t>по</w:t>
      </w:r>
      <w:r w:rsidRPr="00D55F79">
        <w:rPr>
          <w:color w:val="FFFFFF" w:themeColor="background1"/>
        </w:rPr>
        <w:t>в</w:t>
      </w:r>
      <w:r w:rsidRPr="00D55F79">
        <w:t>предмету</w:t>
      </w:r>
      <w:proofErr w:type="spellEnd"/>
      <w:r w:rsidRPr="00D55F79">
        <w:t>:                                                                                                                                                                                                        По учебному плану предусмотрено 34 часа</w:t>
      </w:r>
      <w:proofErr w:type="gramStart"/>
      <w:r w:rsidRPr="00D55F79">
        <w:t>,</w:t>
      </w:r>
      <w:r w:rsidRPr="00D55F79">
        <w:rPr>
          <w:color w:val="FFFFFF" w:themeColor="background1"/>
        </w:rPr>
        <w:t>п</w:t>
      </w:r>
      <w:proofErr w:type="gramEnd"/>
      <w:r w:rsidRPr="00D55F79">
        <w:t>в</w:t>
      </w:r>
      <w:r w:rsidRPr="00D55F79">
        <w:rPr>
          <w:color w:val="FFFFFF" w:themeColor="background1"/>
        </w:rPr>
        <w:t>п</w:t>
      </w:r>
      <w:r w:rsidRPr="00D55F79">
        <w:t>неделю</w:t>
      </w:r>
      <w:r w:rsidRPr="00D55F79">
        <w:rPr>
          <w:color w:val="FFFFFF" w:themeColor="background1"/>
        </w:rPr>
        <w:t>п</w:t>
      </w:r>
      <w:r w:rsidRPr="00D55F79">
        <w:t>1</w:t>
      </w:r>
      <w:r w:rsidRPr="00D55F79">
        <w:rPr>
          <w:color w:val="FFFFFF" w:themeColor="background1"/>
        </w:rPr>
        <w:t>п</w:t>
      </w:r>
      <w:r w:rsidRPr="00D55F79">
        <w:t xml:space="preserve">час.    </w:t>
      </w:r>
    </w:p>
    <w:p w:rsidR="00724487" w:rsidRPr="00D55F79" w:rsidRDefault="00945682" w:rsidP="00960834">
      <w:r w:rsidRPr="00D55F79">
        <w:rPr>
          <w:rFonts w:eastAsia="Arial"/>
          <w:color w:val="000000"/>
        </w:rPr>
        <w:t xml:space="preserve">УМК: </w:t>
      </w:r>
      <w:proofErr w:type="spellStart"/>
      <w:r w:rsidRPr="00D55F79">
        <w:rPr>
          <w:rFonts w:eastAsia="Arial"/>
          <w:color w:val="000000"/>
        </w:rPr>
        <w:t>Баряева</w:t>
      </w:r>
      <w:proofErr w:type="spellEnd"/>
      <w:r w:rsidRPr="00D55F79">
        <w:rPr>
          <w:rFonts w:eastAsia="Arial"/>
          <w:color w:val="000000"/>
        </w:rPr>
        <w:t xml:space="preserve">, Л.Б. </w:t>
      </w:r>
      <w:r w:rsidRPr="00D55F79">
        <w:rPr>
          <w:rFonts w:eastAsia="Arial"/>
          <w:bCs/>
          <w:color w:val="000000"/>
        </w:rPr>
        <w:t xml:space="preserve">Программа образования учащихся с умеренной и тяжелой умственной отсталостью  </w:t>
      </w:r>
      <w:r w:rsidRPr="00D55F79">
        <w:rPr>
          <w:rFonts w:eastAsia="Arial"/>
          <w:color w:val="000000"/>
        </w:rPr>
        <w:t>Интернет-ресурсы</w:t>
      </w:r>
      <w:r w:rsidR="003600B3" w:rsidRPr="00D55F79">
        <w:t xml:space="preserve">                                                                                                                 </w:t>
      </w:r>
      <w:proofErr w:type="spellStart"/>
      <w:r w:rsidR="003600B3" w:rsidRPr="00D55F79">
        <w:rPr>
          <w:color w:val="FFFFFF" w:themeColor="background1"/>
        </w:rPr>
        <w:lastRenderedPageBreak/>
        <w:t>иии</w:t>
      </w:r>
      <w:r w:rsidR="003600B3" w:rsidRPr="00D55F79">
        <w:rPr>
          <w:b/>
          <w:color w:val="FFFFFF" w:themeColor="background1"/>
        </w:rPr>
        <w:t>и</w:t>
      </w:r>
      <w:r w:rsidR="003600B3" w:rsidRPr="00D55F79">
        <w:rPr>
          <w:b/>
        </w:rPr>
        <w:t>Отражение</w:t>
      </w:r>
      <w:r w:rsidR="003600B3" w:rsidRPr="00D55F79">
        <w:rPr>
          <w:b/>
          <w:color w:val="FFFFFF" w:themeColor="background1"/>
        </w:rPr>
        <w:t>а</w:t>
      </w:r>
      <w:r w:rsidR="003600B3" w:rsidRPr="00D55F79">
        <w:rPr>
          <w:b/>
        </w:rPr>
        <w:t>специфики</w:t>
      </w:r>
      <w:r w:rsidR="003600B3" w:rsidRPr="00D55F79">
        <w:rPr>
          <w:b/>
          <w:color w:val="FFFFFF" w:themeColor="background1"/>
        </w:rPr>
        <w:t>а</w:t>
      </w:r>
      <w:r w:rsidR="003600B3" w:rsidRPr="00D55F79">
        <w:rPr>
          <w:b/>
        </w:rPr>
        <w:t>класса</w:t>
      </w:r>
      <w:proofErr w:type="spellEnd"/>
      <w:r w:rsidR="003600B3" w:rsidRPr="00D55F79">
        <w:rPr>
          <w:b/>
        </w:rPr>
        <w:t xml:space="preserve">          </w:t>
      </w:r>
      <w:r w:rsidR="003600B3" w:rsidRPr="00D55F79">
        <w:t xml:space="preserve">                                                                                                                По</w:t>
      </w:r>
      <w:r w:rsidR="003600B3" w:rsidRPr="00D55F79">
        <w:rPr>
          <w:color w:val="FFFFFF" w:themeColor="background1"/>
        </w:rPr>
        <w:t>а</w:t>
      </w:r>
      <w:r w:rsidR="003600B3" w:rsidRPr="00D55F79">
        <w:t>данной</w:t>
      </w:r>
      <w:r w:rsidR="003600B3" w:rsidRPr="00D55F79">
        <w:rPr>
          <w:color w:val="FFFFFF" w:themeColor="background1"/>
        </w:rPr>
        <w:t>а</w:t>
      </w:r>
      <w:r w:rsidR="003600B3" w:rsidRPr="00D55F79">
        <w:t>программе</w:t>
      </w:r>
      <w:r w:rsidR="003600B3" w:rsidRPr="00D55F79">
        <w:rPr>
          <w:color w:val="FFFFFF" w:themeColor="background1"/>
        </w:rPr>
        <w:t>а</w:t>
      </w:r>
      <w:r w:rsidR="003600B3" w:rsidRPr="00D55F79">
        <w:t>занимается</w:t>
      </w:r>
      <w:r w:rsidR="003600B3" w:rsidRPr="00D55F79">
        <w:rPr>
          <w:color w:val="FFFFFF" w:themeColor="background1"/>
        </w:rPr>
        <w:t>а</w:t>
      </w:r>
      <w:r w:rsidR="003600B3" w:rsidRPr="00D55F79">
        <w:t>1</w:t>
      </w:r>
      <w:r w:rsidR="003600B3" w:rsidRPr="00D55F79">
        <w:rPr>
          <w:color w:val="FFFFFF" w:themeColor="background1"/>
        </w:rPr>
        <w:t>а</w:t>
      </w:r>
      <w:r w:rsidR="003600B3" w:rsidRPr="00D55F79">
        <w:t>ученик-</w:t>
      </w:r>
      <w:r w:rsidR="003600B3" w:rsidRPr="00D55F79">
        <w:rPr>
          <w:color w:val="FFFFFF" w:themeColor="background1"/>
        </w:rPr>
        <w:t>а</w:t>
      </w:r>
      <w:r w:rsidR="003600B3" w:rsidRPr="00D55F79">
        <w:t>Иванова</w:t>
      </w:r>
      <w:r w:rsidR="003600B3" w:rsidRPr="00D55F79">
        <w:rPr>
          <w:color w:val="FFFFFF" w:themeColor="background1"/>
        </w:rPr>
        <w:t>п</w:t>
      </w:r>
      <w:r w:rsidR="003600B3" w:rsidRPr="00D55F79">
        <w:t>Николая.                                                                       По</w:t>
      </w:r>
      <w:r w:rsidR="003600B3" w:rsidRPr="00D55F79">
        <w:rPr>
          <w:color w:val="FFFFFF" w:themeColor="background1"/>
        </w:rPr>
        <w:t>а</w:t>
      </w:r>
      <w:r w:rsidR="003600B3" w:rsidRPr="00D55F79">
        <w:t>заключению</w:t>
      </w:r>
      <w:r w:rsidR="003600B3" w:rsidRPr="00D55F79">
        <w:rPr>
          <w:color w:val="FFFFFF" w:themeColor="background1"/>
        </w:rPr>
        <w:t>а</w:t>
      </w:r>
      <w:r w:rsidR="003600B3" w:rsidRPr="00D55F79">
        <w:t>ПМПК</w:t>
      </w:r>
      <w:r w:rsidR="003600B3" w:rsidRPr="00D55F79">
        <w:rPr>
          <w:color w:val="FFFFFF" w:themeColor="background1"/>
        </w:rPr>
        <w:t>а</w:t>
      </w:r>
      <w:r w:rsidR="003600B3" w:rsidRPr="00D55F79">
        <w:t>выявлены</w:t>
      </w:r>
      <w:r w:rsidR="003600B3" w:rsidRPr="00D55F79">
        <w:rPr>
          <w:color w:val="FFFFFF" w:themeColor="background1"/>
        </w:rPr>
        <w:t>а</w:t>
      </w:r>
      <w:r w:rsidR="003600B3" w:rsidRPr="00D55F79">
        <w:t>следующие</w:t>
      </w:r>
      <w:r w:rsidR="003600B3" w:rsidRPr="00D55F79">
        <w:rPr>
          <w:color w:val="FFFFFF" w:themeColor="background1"/>
        </w:rPr>
        <w:t>а</w:t>
      </w:r>
      <w:r w:rsidR="003600B3" w:rsidRPr="00D55F79">
        <w:t>особенности</w:t>
      </w:r>
      <w:r w:rsidR="003600B3" w:rsidRPr="00D55F79">
        <w:rPr>
          <w:color w:val="FFFFFF" w:themeColor="background1"/>
        </w:rPr>
        <w:t>а</w:t>
      </w:r>
      <w:r w:rsidR="003600B3" w:rsidRPr="00D55F79">
        <w:t xml:space="preserve">ребёнка:вариант искажённого развития с грубым тотальным недоразвитием психических </w:t>
      </w:r>
      <w:proofErr w:type="spellStart"/>
      <w:r w:rsidR="003600B3" w:rsidRPr="00D55F79">
        <w:t>функций</w:t>
      </w:r>
      <w:proofErr w:type="gramStart"/>
      <w:r w:rsidR="003600B3" w:rsidRPr="00D55F79">
        <w:t>.С</w:t>
      </w:r>
      <w:proofErr w:type="gramEnd"/>
      <w:r w:rsidR="003600B3" w:rsidRPr="00D55F79">
        <w:t>пецифическое</w:t>
      </w:r>
      <w:proofErr w:type="spellEnd"/>
      <w:r w:rsidR="003600B3" w:rsidRPr="00D55F79">
        <w:t xml:space="preserve"> грубое недоразвитие речи, обусловленное РАС. </w:t>
      </w:r>
      <w:r w:rsidR="003600B3" w:rsidRPr="00D55F79">
        <w:rPr>
          <w:color w:val="FFFFFF" w:themeColor="background1"/>
        </w:rPr>
        <w:t>……</w:t>
      </w:r>
      <w:proofErr w:type="spellStart"/>
      <w:proofErr w:type="gramStart"/>
      <w:r w:rsidR="003600B3" w:rsidRPr="00D55F79">
        <w:t>Программа</w:t>
      </w:r>
      <w:r w:rsidR="003600B3" w:rsidRPr="00D55F79">
        <w:rPr>
          <w:color w:val="FFFFFF" w:themeColor="background1"/>
        </w:rPr>
        <w:t>а</w:t>
      </w:r>
      <w:r w:rsidR="003600B3" w:rsidRPr="00D55F79">
        <w:t>составлена</w:t>
      </w:r>
      <w:r w:rsidR="003600B3" w:rsidRPr="00D55F79">
        <w:rPr>
          <w:color w:val="FFFFFF" w:themeColor="background1"/>
        </w:rPr>
        <w:t>а</w:t>
      </w:r>
      <w:r w:rsidR="003600B3" w:rsidRPr="00D55F79">
        <w:t>с</w:t>
      </w:r>
      <w:r w:rsidR="003600B3" w:rsidRPr="00D55F79">
        <w:rPr>
          <w:color w:val="FFFFFF" w:themeColor="background1"/>
        </w:rPr>
        <w:t>а</w:t>
      </w:r>
      <w:r w:rsidR="003600B3" w:rsidRPr="00D55F79">
        <w:t>учётом</w:t>
      </w:r>
      <w:r w:rsidR="003600B3" w:rsidRPr="00D55F79">
        <w:rPr>
          <w:color w:val="FFFFFF" w:themeColor="background1"/>
        </w:rPr>
        <w:t>а</w:t>
      </w:r>
      <w:r w:rsidR="003600B3" w:rsidRPr="00D55F79">
        <w:t>особенностей</w:t>
      </w:r>
      <w:r w:rsidR="003600B3" w:rsidRPr="00D55F79">
        <w:rPr>
          <w:color w:val="FFFFFF" w:themeColor="background1"/>
        </w:rPr>
        <w:t>а</w:t>
      </w:r>
      <w:r w:rsidR="003600B3" w:rsidRPr="00D55F79">
        <w:t>ребёнка</w:t>
      </w:r>
      <w:proofErr w:type="spellEnd"/>
      <w:r w:rsidR="003600B3" w:rsidRPr="00D55F79">
        <w:t xml:space="preserve">.                                                                 </w:t>
      </w:r>
      <w:proofErr w:type="spellStart"/>
      <w:r w:rsidR="003600B3" w:rsidRPr="00D55F79">
        <w:rPr>
          <w:color w:val="FFFFFF" w:themeColor="background1"/>
        </w:rPr>
        <w:t>олоои</w:t>
      </w:r>
      <w:r w:rsidR="003600B3" w:rsidRPr="00D55F79">
        <w:rPr>
          <w:color w:val="000000"/>
        </w:rPr>
        <w:t>Указание</w:t>
      </w:r>
      <w:proofErr w:type="spellEnd"/>
      <w:r w:rsidR="003600B3" w:rsidRPr="00D55F79">
        <w:rPr>
          <w:color w:val="000000"/>
        </w:rPr>
        <w:t xml:space="preserve"> возможных рисков: </w:t>
      </w:r>
      <w:r w:rsidR="003600B3" w:rsidRPr="00D55F79">
        <w:t>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="003600B3" w:rsidRPr="00D55F79">
        <w:t xml:space="preserve"> В случае болезни учителя, курсовой переподготовки, поездках на семинары, уроки </w:t>
      </w:r>
      <w:proofErr w:type="gramStart"/>
      <w:r w:rsidR="003600B3" w:rsidRPr="00D55F79">
        <w:t>согласно</w:t>
      </w:r>
      <w:proofErr w:type="gramEnd"/>
      <w:r w:rsidR="003600B3" w:rsidRPr="00D55F79">
        <w:t xml:space="preserve"> рабочей программы, будет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</w:t>
      </w:r>
      <w:proofErr w:type="gramStart"/>
      <w:r w:rsidR="003600B3" w:rsidRPr="00D55F79">
        <w:t>.В</w:t>
      </w:r>
      <w:proofErr w:type="gramEnd"/>
      <w:r w:rsidR="003600B3" w:rsidRPr="00D55F79">
        <w:t xml:space="preserve">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2A0CE4" w:rsidRPr="00D55F79" w:rsidRDefault="002A0CE4" w:rsidP="00960834">
      <w:pPr>
        <w:rPr>
          <w:rFonts w:eastAsia="Arial"/>
          <w:bCs/>
          <w:color w:val="000000"/>
        </w:rPr>
      </w:pPr>
    </w:p>
    <w:p w:rsidR="00EC7976" w:rsidRPr="00D55F79" w:rsidRDefault="00EC7976" w:rsidP="00EC7976">
      <w:pPr>
        <w:suppressAutoHyphens/>
        <w:autoSpaceDE w:val="0"/>
        <w:jc w:val="center"/>
        <w:rPr>
          <w:b/>
          <w:kern w:val="2"/>
          <w:lang w:eastAsia="ar-SA"/>
        </w:rPr>
      </w:pPr>
      <w:r w:rsidRPr="00D55F79">
        <w:rPr>
          <w:b/>
          <w:kern w:val="2"/>
          <w:lang w:eastAsia="ar-SA"/>
        </w:rPr>
        <w:t>2.</w:t>
      </w:r>
      <w:r w:rsidR="002A0CE4" w:rsidRPr="00D55F79">
        <w:rPr>
          <w:b/>
          <w:kern w:val="2"/>
          <w:lang w:eastAsia="ar-SA"/>
        </w:rPr>
        <w:t xml:space="preserve"> </w:t>
      </w:r>
      <w:r w:rsidRPr="00D55F79">
        <w:rPr>
          <w:b/>
          <w:kern w:val="2"/>
          <w:lang w:eastAsia="ar-SA"/>
        </w:rPr>
        <w:t>Планируемые результаты изучения учебного курса</w:t>
      </w:r>
    </w:p>
    <w:p w:rsidR="006F78BE" w:rsidRPr="00D55F79" w:rsidRDefault="006F78BE" w:rsidP="006F78BE">
      <w:pPr>
        <w:suppressAutoHyphens/>
        <w:autoSpaceDE w:val="0"/>
        <w:jc w:val="both"/>
        <w:rPr>
          <w:rFonts w:eastAsia="Calibri"/>
          <w:b/>
          <w:lang w:eastAsia="en-US"/>
        </w:rPr>
      </w:pPr>
      <w:r w:rsidRPr="00D55F79">
        <w:rPr>
          <w:rFonts w:eastAsia="Calibri"/>
          <w:b/>
          <w:lang w:eastAsia="en-US"/>
        </w:rPr>
        <w:t>Личностные и предметные результаты освоения конкретного учебного предмета</w:t>
      </w:r>
    </w:p>
    <w:p w:rsidR="006F78BE" w:rsidRPr="00D55F79" w:rsidRDefault="006F78BE" w:rsidP="006F78BE">
      <w:pPr>
        <w:suppressAutoHyphens/>
        <w:autoSpaceDE w:val="0"/>
        <w:ind w:firstLine="709"/>
        <w:jc w:val="both"/>
        <w:rPr>
          <w:kern w:val="2"/>
          <w:lang w:eastAsia="ar-SA"/>
        </w:rPr>
      </w:pPr>
      <w:r w:rsidRPr="00D55F79">
        <w:rPr>
          <w:kern w:val="2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6F78BE" w:rsidRPr="00D55F79" w:rsidRDefault="006F78BE" w:rsidP="006F78BE">
      <w:pPr>
        <w:suppressAutoHyphens/>
        <w:autoSpaceDE w:val="0"/>
        <w:jc w:val="both"/>
        <w:rPr>
          <w:b/>
          <w:kern w:val="2"/>
          <w:lang w:eastAsia="ar-SA"/>
        </w:rPr>
      </w:pPr>
      <w:r w:rsidRPr="00D55F79">
        <w:rPr>
          <w:b/>
          <w:kern w:val="2"/>
          <w:lang w:eastAsia="ar-SA"/>
        </w:rPr>
        <w:t>Планируемые результаты изучения учебного курса</w:t>
      </w:r>
    </w:p>
    <w:p w:rsidR="007F7A49" w:rsidRPr="00D55F79" w:rsidRDefault="007F7A49" w:rsidP="006F78BE">
      <w:pPr>
        <w:rPr>
          <w:b/>
        </w:rPr>
      </w:pPr>
      <w:r w:rsidRPr="00D55F79">
        <w:rPr>
          <w:b/>
        </w:rPr>
        <w:t>Личностны</w:t>
      </w:r>
      <w:r w:rsidR="001B38FC" w:rsidRPr="00D55F79">
        <w:rPr>
          <w:b/>
        </w:rPr>
        <w:t>е</w:t>
      </w:r>
      <w:r w:rsidR="006F78BE" w:rsidRPr="00D55F79">
        <w:rPr>
          <w:b/>
        </w:rPr>
        <w:t xml:space="preserve"> результаты</w:t>
      </w:r>
    </w:p>
    <w:p w:rsidR="00B02F1F" w:rsidRPr="00D55F79" w:rsidRDefault="006F78BE" w:rsidP="00B02F1F">
      <w:pPr>
        <w:jc w:val="both"/>
        <w:rPr>
          <w:rFonts w:eastAsia="Calibri"/>
          <w:lang w:eastAsia="en-US"/>
        </w:rPr>
      </w:pPr>
      <w:r w:rsidRPr="00D55F79">
        <w:t>- ф</w:t>
      </w:r>
      <w:r w:rsidR="00AC63E5" w:rsidRPr="00D55F79">
        <w:t>ормирование социально ориентированного взгляда на окружающий мир в его органичном единстве и разнообразии природной и социальной частей;</w:t>
      </w:r>
      <w:r w:rsidRPr="00D55F79">
        <w:t xml:space="preserve">                                                -   </w:t>
      </w:r>
      <w:r w:rsidRPr="00D55F79">
        <w:rPr>
          <w:rFonts w:eastAsia="Calibri"/>
          <w:lang w:eastAsia="en-US"/>
        </w:rPr>
        <w:t>ф</w:t>
      </w:r>
      <w:r w:rsidR="00AC63E5" w:rsidRPr="00D55F79">
        <w:rPr>
          <w:rFonts w:eastAsia="Calibri"/>
          <w:lang w:eastAsia="en-US"/>
        </w:rPr>
        <w:t>ормирование установки на безопасный, здоровый образ жизни, наличие мотивации к труду, работе на результат, бережному отношению к ма</w:t>
      </w:r>
      <w:r w:rsidR="00B02F1F" w:rsidRPr="00D55F79">
        <w:rPr>
          <w:rFonts w:eastAsia="Calibri"/>
          <w:lang w:eastAsia="en-US"/>
        </w:rPr>
        <w:t>териальным и духовным ценностям;</w:t>
      </w:r>
    </w:p>
    <w:p w:rsidR="00B02F1F" w:rsidRPr="00D55F79" w:rsidRDefault="00B02F1F" w:rsidP="00B02F1F">
      <w:pPr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определяет свои внешние данные (цвет глаз, волос, рост и т.д.);</w:t>
      </w:r>
    </w:p>
    <w:p w:rsidR="00B02F1F" w:rsidRPr="00D55F79" w:rsidRDefault="00B02F1F" w:rsidP="00B02F1F">
      <w:pPr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определяет свою половую принадлежность;                                                                                                                                                          - понимает язык эмоций (позы, мимика, жесты и т.д.);- проявляет собственные чувства;</w:t>
      </w:r>
    </w:p>
    <w:p w:rsidR="00B02F1F" w:rsidRPr="00D55F79" w:rsidRDefault="00B02F1F" w:rsidP="00B02F1F">
      <w:pPr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умеет устанавливать и поддерживать контакты;</w:t>
      </w:r>
    </w:p>
    <w:p w:rsidR="00B02F1F" w:rsidRPr="00D55F79" w:rsidRDefault="00B02F1F" w:rsidP="00B02F1F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B02F1F" w:rsidRPr="00D55F79" w:rsidRDefault="00B02F1F" w:rsidP="00B02F1F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B02F1F" w:rsidRPr="00D55F79" w:rsidRDefault="00B02F1F" w:rsidP="00EC7976">
      <w:pPr>
        <w:rPr>
          <w:lang w:eastAsia="en-US"/>
        </w:rPr>
      </w:pPr>
      <w:r w:rsidRPr="00D55F79">
        <w:rPr>
          <w:lang w:eastAsia="en-US"/>
        </w:rPr>
        <w:t>-  проявляет мотивацию благополучия;                                                                                         - принимает участие в коллективных делах и играх;</w:t>
      </w:r>
    </w:p>
    <w:p w:rsidR="007F7A49" w:rsidRPr="00D55F79" w:rsidRDefault="006F78BE" w:rsidP="00EC7976">
      <w:pPr>
        <w:jc w:val="both"/>
      </w:pPr>
      <w:r w:rsidRPr="00D55F79">
        <w:rPr>
          <w:b/>
        </w:rPr>
        <w:t>Предметные результаты</w:t>
      </w:r>
    </w:p>
    <w:p w:rsidR="00E941FE" w:rsidRPr="00D55F79" w:rsidRDefault="006F78BE" w:rsidP="006F78BE">
      <w:pPr>
        <w:outlineLvl w:val="0"/>
      </w:pPr>
      <w:r w:rsidRPr="00D55F79">
        <w:t>П</w:t>
      </w:r>
      <w:r w:rsidR="00E941FE" w:rsidRPr="00D55F79">
        <w:t>редставления о явлениях и объектах неживой природы, смене времён года и соответствующих сезонных изменениях в природе, умений адаптироваться к конкретным природным и климатическим условиям:</w:t>
      </w:r>
    </w:p>
    <w:p w:rsidR="00E941FE" w:rsidRPr="00D55F79" w:rsidRDefault="006F78BE" w:rsidP="006F78BE">
      <w:pPr>
        <w:outlineLvl w:val="0"/>
      </w:pPr>
      <w:r w:rsidRPr="00D55F79">
        <w:t xml:space="preserve">-   </w:t>
      </w:r>
      <w:r w:rsidR="00E941FE" w:rsidRPr="00D55F79">
        <w:t>интерес к объектам и явлениям неживой природы;</w:t>
      </w:r>
    </w:p>
    <w:p w:rsidR="00563676" w:rsidRPr="00D55F79" w:rsidRDefault="006F78BE" w:rsidP="006F78BE">
      <w:pPr>
        <w:outlineLvl w:val="0"/>
      </w:pPr>
      <w:r w:rsidRPr="00D55F79">
        <w:t xml:space="preserve">-   </w:t>
      </w:r>
      <w:r w:rsidR="00E941FE" w:rsidRPr="00D55F79">
        <w:t>расширение представлений об объектах неживой природы (</w:t>
      </w:r>
      <w:r w:rsidR="00670DDA" w:rsidRPr="00D55F79">
        <w:t>солнце, луна, звёзды, вода, воздух, земля)</w:t>
      </w:r>
      <w:r w:rsidRPr="00D55F79">
        <w:t>;</w:t>
      </w:r>
    </w:p>
    <w:p w:rsidR="00E941FE" w:rsidRPr="00D55F79" w:rsidRDefault="006F78BE" w:rsidP="006F78BE">
      <w:pPr>
        <w:outlineLvl w:val="0"/>
      </w:pPr>
      <w:r w:rsidRPr="00D55F79">
        <w:t xml:space="preserve">-   </w:t>
      </w:r>
      <w:r w:rsidR="00E941FE" w:rsidRPr="00D55F79">
        <w:t>представления о временах года, характерных признаках времён года, погодных изменениях, их влияние на жизнь человека;</w:t>
      </w:r>
    </w:p>
    <w:p w:rsidR="00E941FE" w:rsidRPr="00D55F79" w:rsidRDefault="006F78BE" w:rsidP="00124233">
      <w:pPr>
        <w:spacing w:line="276" w:lineRule="auto"/>
        <w:outlineLvl w:val="0"/>
      </w:pPr>
      <w:r w:rsidRPr="00D55F79">
        <w:lastRenderedPageBreak/>
        <w:t xml:space="preserve">-   </w:t>
      </w:r>
      <w:r w:rsidR="00E941FE" w:rsidRPr="00D55F79">
        <w:t>умение учитывать изменения в окружающей среде для выполнения правил жизнедеятельности, охраны здоровья.</w:t>
      </w:r>
    </w:p>
    <w:p w:rsidR="0015141F" w:rsidRPr="00D55F79" w:rsidRDefault="00E941FE" w:rsidP="006F78BE">
      <w:pPr>
        <w:outlineLvl w:val="0"/>
      </w:pPr>
      <w:r w:rsidRPr="00D55F79">
        <w:t>Представления о животном и растительном мире, их значении в жизни человека:</w:t>
      </w:r>
    </w:p>
    <w:p w:rsidR="00E941FE" w:rsidRPr="00D55F79" w:rsidRDefault="00B02F1F" w:rsidP="006F78BE">
      <w:pPr>
        <w:outlineLvl w:val="0"/>
      </w:pPr>
      <w:r w:rsidRPr="00D55F79">
        <w:t xml:space="preserve">-   </w:t>
      </w:r>
      <w:r w:rsidR="00E941FE" w:rsidRPr="00D55F79">
        <w:t>интерес к объектам живой природы;</w:t>
      </w:r>
    </w:p>
    <w:p w:rsidR="00E941FE" w:rsidRPr="00D55F79" w:rsidRDefault="00B02F1F" w:rsidP="006F78BE">
      <w:pPr>
        <w:outlineLvl w:val="0"/>
      </w:pPr>
      <w:r w:rsidRPr="00D55F79">
        <w:t xml:space="preserve">-   </w:t>
      </w:r>
      <w:r w:rsidR="00E941FE" w:rsidRPr="00D55F79">
        <w:t>расши</w:t>
      </w:r>
      <w:r w:rsidR="006F78BE" w:rsidRPr="00D55F79">
        <w:t xml:space="preserve">рение представлений о животном мире, </w:t>
      </w:r>
      <w:r w:rsidR="00E941FE" w:rsidRPr="00D55F79">
        <w:t>их виды, понятия</w:t>
      </w:r>
      <w:r w:rsidRPr="00D55F79">
        <w:t xml:space="preserve"> «дикие» - «домашние»</w:t>
      </w:r>
      <w:r w:rsidR="00E941FE" w:rsidRPr="00D55F79">
        <w:t xml:space="preserve">; </w:t>
      </w:r>
    </w:p>
    <w:p w:rsidR="006F78BE" w:rsidRPr="00D55F79" w:rsidRDefault="006F78BE" w:rsidP="006F78BE">
      <w:pPr>
        <w:outlineLvl w:val="0"/>
      </w:pPr>
      <w:r w:rsidRPr="00D55F79">
        <w:t xml:space="preserve">-   </w:t>
      </w:r>
      <w:r w:rsidR="00B02F1F" w:rsidRPr="00D55F79">
        <w:t xml:space="preserve">расширение представлений о </w:t>
      </w:r>
      <w:r w:rsidRPr="00D55F79">
        <w:t>растительном мире (растения: деревья, кустарники, травы, цветы;</w:t>
      </w:r>
    </w:p>
    <w:p w:rsidR="00E941FE" w:rsidRPr="00D55F79" w:rsidRDefault="00B02F1F" w:rsidP="006F78BE">
      <w:pPr>
        <w:outlineLvl w:val="0"/>
      </w:pPr>
      <w:r w:rsidRPr="00D55F79">
        <w:t xml:space="preserve">-   </w:t>
      </w:r>
      <w:r w:rsidR="00E941FE" w:rsidRPr="00D55F79">
        <w:t>опыт заботливого и бережного отношения к растениям и животным, ухода за ними;</w:t>
      </w:r>
    </w:p>
    <w:p w:rsidR="00E941FE" w:rsidRPr="00D55F79" w:rsidRDefault="00B02F1F" w:rsidP="006F78BE">
      <w:pPr>
        <w:outlineLvl w:val="0"/>
      </w:pPr>
      <w:r w:rsidRPr="00D55F79">
        <w:t xml:space="preserve">-   </w:t>
      </w:r>
      <w:r w:rsidR="00E941FE" w:rsidRPr="00D55F79">
        <w:t>умение соблюдать правила безопасного поведения в природе (в лесу, у реки и др.).</w:t>
      </w:r>
    </w:p>
    <w:p w:rsidR="00E941FE" w:rsidRPr="00D55F79" w:rsidRDefault="00E941FE" w:rsidP="00274208">
      <w:pPr>
        <w:outlineLvl w:val="0"/>
      </w:pPr>
      <w:r w:rsidRPr="00D55F79">
        <w:t>Элементарные представления о течении времени:</w:t>
      </w:r>
    </w:p>
    <w:p w:rsidR="00E941FE" w:rsidRPr="00D55F79" w:rsidRDefault="006F78BE" w:rsidP="00274208">
      <w:pPr>
        <w:outlineLvl w:val="0"/>
      </w:pPr>
      <w:r w:rsidRPr="00D55F79">
        <w:t>-   у</w:t>
      </w:r>
      <w:r w:rsidR="00E941FE" w:rsidRPr="00D55F79">
        <w:t>мение различать части суток, дни недели;</w:t>
      </w:r>
    </w:p>
    <w:p w:rsidR="007F7A49" w:rsidRPr="00D55F79" w:rsidRDefault="006F78BE" w:rsidP="00274208">
      <w:pPr>
        <w:outlineLvl w:val="0"/>
      </w:pPr>
      <w:r w:rsidRPr="00D55F79">
        <w:t>-   п</w:t>
      </w:r>
      <w:r w:rsidR="00E941FE" w:rsidRPr="00D55F79">
        <w:t>редставления о течении вр</w:t>
      </w:r>
      <w:r w:rsidR="00670DDA" w:rsidRPr="00D55F79">
        <w:t>емени: смена событий дня, суток.</w:t>
      </w:r>
    </w:p>
    <w:p w:rsidR="00274208" w:rsidRPr="00D55F79" w:rsidRDefault="00274208" w:rsidP="00274208">
      <w:pPr>
        <w:spacing w:after="200"/>
        <w:contextualSpacing/>
        <w:jc w:val="both"/>
        <w:rPr>
          <w:lang w:eastAsia="en-US"/>
        </w:rPr>
      </w:pPr>
      <w:r w:rsidRPr="00D55F79">
        <w:rPr>
          <w:lang w:eastAsia="en-US"/>
        </w:rPr>
        <w:t>-   понимать необходимость  соблюдения правил безопасного поведения   на улице, в лесу;</w:t>
      </w:r>
    </w:p>
    <w:p w:rsidR="00274208" w:rsidRPr="00D55F79" w:rsidRDefault="00274208" w:rsidP="00274208">
      <w:pPr>
        <w:spacing w:after="200"/>
        <w:contextualSpacing/>
        <w:jc w:val="both"/>
        <w:rPr>
          <w:lang w:eastAsia="en-US"/>
        </w:rPr>
      </w:pPr>
      <w:r w:rsidRPr="00D55F79">
        <w:rPr>
          <w:rFonts w:eastAsia="Calibri"/>
          <w:lang w:eastAsia="en-US"/>
        </w:rPr>
        <w:t>- 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2C07B2" w:rsidRPr="00D55F79" w:rsidRDefault="00EC7976" w:rsidP="00F154CE">
      <w:pPr>
        <w:ind w:firstLine="225"/>
        <w:jc w:val="center"/>
        <w:rPr>
          <w:b/>
        </w:rPr>
      </w:pPr>
      <w:r w:rsidRPr="00D55F79">
        <w:rPr>
          <w:rFonts w:eastAsia="Calibri"/>
          <w:b/>
          <w:lang w:eastAsia="en-US"/>
        </w:rPr>
        <w:t>3.</w:t>
      </w:r>
      <w:r w:rsidR="00D27BA9" w:rsidRPr="00D55F79">
        <w:rPr>
          <w:rFonts w:eastAsia="Calibri"/>
          <w:b/>
          <w:lang w:eastAsia="en-US"/>
        </w:rPr>
        <w:t xml:space="preserve">Основное </w:t>
      </w:r>
      <w:r w:rsidR="00D27BA9" w:rsidRPr="00D55F79">
        <w:rPr>
          <w:b/>
        </w:rPr>
        <w:t>содержание учебного предмета</w:t>
      </w:r>
    </w:p>
    <w:p w:rsidR="00D27BA9" w:rsidRPr="00D55F79" w:rsidRDefault="00D27BA9" w:rsidP="00F34A5A">
      <w:pPr>
        <w:ind w:firstLine="225"/>
      </w:pPr>
      <w:r w:rsidRPr="00D55F79">
        <w:t xml:space="preserve">представлено в виде тематических групп, где </w:t>
      </w:r>
      <w:r w:rsidR="009E392F" w:rsidRPr="00D55F79">
        <w:t>дано</w:t>
      </w:r>
      <w:r w:rsidRPr="00D55F79">
        <w:t xml:space="preserve"> кра</w:t>
      </w:r>
      <w:r w:rsidR="009E392F" w:rsidRPr="00D55F79">
        <w:t>ткое содержание тем.</w:t>
      </w:r>
    </w:p>
    <w:p w:rsidR="00D27BA9" w:rsidRPr="00D55F79" w:rsidRDefault="00D27BA9" w:rsidP="00D27BA9">
      <w:pPr>
        <w:ind w:firstLine="225"/>
      </w:pPr>
      <w:r w:rsidRPr="00D55F79">
        <w:t xml:space="preserve">«Мир растений» - </w:t>
      </w:r>
      <w:r w:rsidR="009E392F" w:rsidRPr="00D55F79">
        <w:t>7 час.</w:t>
      </w:r>
    </w:p>
    <w:p w:rsidR="00D27BA9" w:rsidRPr="00D55F79" w:rsidRDefault="00D27BA9" w:rsidP="00D27BA9">
      <w:r w:rsidRPr="00D55F79">
        <w:t xml:space="preserve">    «Мир животных» - </w:t>
      </w:r>
      <w:r w:rsidR="009E392F" w:rsidRPr="00D55F79">
        <w:t>16 час.</w:t>
      </w:r>
    </w:p>
    <w:p w:rsidR="00F34A5A" w:rsidRPr="00D55F79" w:rsidRDefault="00D27BA9" w:rsidP="00F34A5A">
      <w:pPr>
        <w:ind w:firstLine="225"/>
      </w:pPr>
      <w:r w:rsidRPr="00D55F79">
        <w:t xml:space="preserve">«Явления природы» - </w:t>
      </w:r>
      <w:r w:rsidR="009E392F" w:rsidRPr="00D55F79">
        <w:t>11 час.</w:t>
      </w:r>
    </w:p>
    <w:p w:rsidR="00274208" w:rsidRPr="00D55F79" w:rsidRDefault="00F34A5A" w:rsidP="00F34A5A">
      <w:pPr>
        <w:suppressAutoHyphens/>
        <w:ind w:firstLine="240"/>
        <w:jc w:val="both"/>
        <w:rPr>
          <w:lang w:eastAsia="ar-SA"/>
        </w:rPr>
      </w:pPr>
      <w:r w:rsidRPr="00D55F79">
        <w:rPr>
          <w:lang w:eastAsia="ar-SA"/>
        </w:rPr>
        <w:t xml:space="preserve">В процессе формирования </w:t>
      </w:r>
      <w:proofErr w:type="gramStart"/>
      <w:r w:rsidRPr="00D55F79">
        <w:rPr>
          <w:lang w:eastAsia="ar-SA"/>
        </w:rPr>
        <w:t>представлений</w:t>
      </w:r>
      <w:proofErr w:type="gramEnd"/>
      <w:r w:rsidRPr="00D55F79">
        <w:rPr>
          <w:lang w:eastAsia="ar-SA"/>
        </w:rPr>
        <w:t xml:space="preserve"> о неживой природе обучающиеся получают знания о явлениях природы (снег, дождь, туман и др.), о цикличности в природе –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 Обучающиеся знакомятся с разнообразием растительного и животного мира, получают представления о среде обитания животных и растений, учатся выделять характерные признаки, объединять в группы по этим признакам, устанавливать связи между ними. Наблюдая за трудом взрослых </w:t>
      </w:r>
      <w:proofErr w:type="spellStart"/>
      <w:r w:rsidRPr="00D55F79">
        <w:rPr>
          <w:lang w:eastAsia="ar-SA"/>
        </w:rPr>
        <w:t>поуходу</w:t>
      </w:r>
      <w:proofErr w:type="spellEnd"/>
      <w:r w:rsidRPr="00D55F79">
        <w:rPr>
          <w:lang w:eastAsia="ar-SA"/>
        </w:rPr>
        <w:t xml:space="preserve"> за домашними животными и растениями, ребенок учится выполнять доступные действия</w:t>
      </w:r>
      <w:r w:rsidRPr="00D55F79">
        <w:rPr>
          <w:iCs/>
          <w:lang w:eastAsia="ar-SA"/>
        </w:rPr>
        <w:t>: полив, уход за расте</w:t>
      </w:r>
      <w:r w:rsidRPr="00D55F79">
        <w:rPr>
          <w:iCs/>
          <w:lang w:eastAsia="ar-SA"/>
        </w:rPr>
        <w:softHyphen/>
        <w:t xml:space="preserve">ниями, </w:t>
      </w:r>
      <w:proofErr w:type="spellStart"/>
      <w:r w:rsidRPr="00D55F79">
        <w:rPr>
          <w:iCs/>
          <w:lang w:eastAsia="ar-SA"/>
        </w:rPr>
        <w:t>животных</w:t>
      </w:r>
      <w:proofErr w:type="gramStart"/>
      <w:r w:rsidRPr="00D55F79">
        <w:rPr>
          <w:iCs/>
          <w:lang w:eastAsia="ar-SA"/>
        </w:rPr>
        <w:t>.</w:t>
      </w:r>
      <w:r w:rsidRPr="00D55F79">
        <w:rPr>
          <w:lang w:eastAsia="ar-SA"/>
        </w:rPr>
        <w:t>О</w:t>
      </w:r>
      <w:proofErr w:type="gramEnd"/>
      <w:r w:rsidRPr="00D55F79">
        <w:rPr>
          <w:lang w:eastAsia="ar-SA"/>
        </w:rPr>
        <w:t>собое</w:t>
      </w:r>
      <w:proofErr w:type="spellEnd"/>
      <w:r w:rsidRPr="00D55F79">
        <w:rPr>
          <w:lang w:eastAsia="ar-SA"/>
        </w:rPr>
        <w:t xml:space="preserve"> внимание уделяется воспитанию любви к природе, бережному и гуманному отношению к ней.</w:t>
      </w:r>
    </w:p>
    <w:p w:rsidR="00F34A5A" w:rsidRPr="00D55F79" w:rsidRDefault="00F34A5A" w:rsidP="00F34A5A">
      <w:pPr>
        <w:ind w:firstLine="426"/>
        <w:jc w:val="center"/>
        <w:rPr>
          <w:rFonts w:eastAsia="Calibri"/>
          <w:b/>
          <w:lang w:eastAsia="en-US"/>
        </w:rPr>
      </w:pPr>
      <w:r w:rsidRPr="00D55F79">
        <w:rPr>
          <w:rFonts w:eastAsia="Calibri"/>
          <w:b/>
          <w:lang w:eastAsia="en-US"/>
        </w:rPr>
        <w:t>Растительный мир</w:t>
      </w:r>
    </w:p>
    <w:p w:rsidR="00F34A5A" w:rsidRPr="00D55F79" w:rsidRDefault="00F34A5A" w:rsidP="00F34A5A">
      <w:pPr>
        <w:ind w:firstLine="426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 </w:t>
      </w:r>
    </w:p>
    <w:p w:rsidR="00F34A5A" w:rsidRPr="00D55F79" w:rsidRDefault="00F34A5A" w:rsidP="00F34A5A">
      <w:pPr>
        <w:ind w:firstLine="426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Узнавание (различение) растений (дерево, куст, трава) и его частей (корень, ствол, стебель, ветка, лист, цветок)</w:t>
      </w:r>
      <w:proofErr w:type="gramStart"/>
      <w:r w:rsidRPr="00D55F79">
        <w:rPr>
          <w:rFonts w:eastAsia="Calibri"/>
          <w:lang w:eastAsia="en-US"/>
        </w:rPr>
        <w:t>.З</w:t>
      </w:r>
      <w:proofErr w:type="gramEnd"/>
      <w:r w:rsidRPr="00D55F79">
        <w:rPr>
          <w:rFonts w:eastAsia="Calibri"/>
          <w:lang w:eastAsia="en-US"/>
        </w:rPr>
        <w:t xml:space="preserve">начение растений в природе и в жизни человека. Узнавание (различение) деревьев (берёза, ель, осина). Знание строения дерева (ствол, корень, ветки, листья). Значение деревьев в природе и жизни человека. </w:t>
      </w:r>
    </w:p>
    <w:p w:rsidR="00F34A5A" w:rsidRPr="00D55F79" w:rsidRDefault="00F34A5A" w:rsidP="00F34A5A">
      <w:pPr>
        <w:ind w:firstLine="426"/>
        <w:jc w:val="both"/>
        <w:rPr>
          <w:rFonts w:eastAsia="Calibri"/>
          <w:lang w:eastAsia="en-US"/>
        </w:rPr>
      </w:pPr>
      <w:proofErr w:type="gramStart"/>
      <w:r w:rsidRPr="00D55F79">
        <w:rPr>
          <w:rFonts w:eastAsia="Calibri"/>
          <w:lang w:eastAsia="en-US"/>
        </w:rPr>
        <w:t>Узнавание (различение) овощей (лук, картофель, морковь, свекла, репа, редис, тыква, кабачок, перец) по внешнему виду (вкусу, запаху).</w:t>
      </w:r>
      <w:proofErr w:type="gramEnd"/>
      <w:r w:rsidRPr="00D55F79">
        <w:rPr>
          <w:rFonts w:eastAsia="Calibri"/>
          <w:lang w:eastAsia="en-US"/>
        </w:rPr>
        <w:t xml:space="preserve"> Знание значения овощей в жизни человека. Знание способов переработки овощей. </w:t>
      </w:r>
    </w:p>
    <w:p w:rsidR="00F34A5A" w:rsidRPr="00D55F79" w:rsidRDefault="00F34A5A" w:rsidP="00F34A5A">
      <w:pPr>
        <w:ind w:firstLine="426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Узнавание (различение) ягод (малина, клюква) по внешнему виду (вкусу, запаху). Знание значения ягод в жизни человека. Знание способов переработки ягод. </w:t>
      </w:r>
    </w:p>
    <w:p w:rsidR="00B83036" w:rsidRPr="00D55F79" w:rsidRDefault="00F34A5A" w:rsidP="00B83036">
      <w:pPr>
        <w:ind w:firstLine="426"/>
        <w:jc w:val="both"/>
        <w:rPr>
          <w:rFonts w:eastAsia="Calibri"/>
          <w:lang w:eastAsia="en-US"/>
        </w:rPr>
      </w:pPr>
      <w:proofErr w:type="gramStart"/>
      <w:r w:rsidRPr="00D55F79">
        <w:rPr>
          <w:rFonts w:eastAsia="Calibri"/>
          <w:lang w:eastAsia="en-US"/>
        </w:rPr>
        <w:t xml:space="preserve">Узнавание (различение) дикорастущих цветочно-декоративных растений (ромашка, </w:t>
      </w:r>
      <w:r w:rsidR="00B83036" w:rsidRPr="00D55F79">
        <w:rPr>
          <w:rFonts w:eastAsia="Calibri"/>
          <w:lang w:eastAsia="en-US"/>
        </w:rPr>
        <w:t>одуванчик</w:t>
      </w:r>
      <w:r w:rsidRPr="00D55F79">
        <w:rPr>
          <w:rFonts w:eastAsia="Calibri"/>
          <w:lang w:eastAsia="en-US"/>
        </w:rPr>
        <w:t xml:space="preserve">); знание строения цветов (корень, стебель, листья, цветок). </w:t>
      </w:r>
      <w:proofErr w:type="gramEnd"/>
    </w:p>
    <w:p w:rsidR="00F34A5A" w:rsidRPr="00D55F79" w:rsidRDefault="00F34A5A" w:rsidP="00F34A5A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Узнавание травянистых растений. </w:t>
      </w:r>
    </w:p>
    <w:p w:rsidR="00F34A5A" w:rsidRPr="00D55F79" w:rsidRDefault="00F34A5A" w:rsidP="00F34A5A">
      <w:pPr>
        <w:ind w:firstLine="426"/>
        <w:jc w:val="center"/>
        <w:rPr>
          <w:rFonts w:eastAsia="Calibri"/>
          <w:lang w:eastAsia="en-US"/>
        </w:rPr>
      </w:pPr>
      <w:r w:rsidRPr="00D55F79">
        <w:rPr>
          <w:rFonts w:eastAsia="Calibri"/>
          <w:b/>
          <w:lang w:eastAsia="en-US"/>
        </w:rPr>
        <w:t>Животный мир</w:t>
      </w:r>
    </w:p>
    <w:p w:rsidR="00B83036" w:rsidRPr="00D55F79" w:rsidRDefault="00F34A5A" w:rsidP="00F34A5A">
      <w:pPr>
        <w:ind w:firstLine="426"/>
        <w:jc w:val="both"/>
        <w:rPr>
          <w:rFonts w:eastAsia="Calibri"/>
          <w:lang w:eastAsia="en-US"/>
        </w:rPr>
      </w:pPr>
      <w:r w:rsidRPr="00D55F79">
        <w:rPr>
          <w:rFonts w:eastAsia="Calibri"/>
          <w:b/>
          <w:lang w:eastAsia="en-US"/>
        </w:rPr>
        <w:t>Знание</w:t>
      </w:r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proofErr w:type="gramStart"/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>строения животного (голова, туловище, шерсть, л</w:t>
      </w:r>
      <w:r w:rsidRPr="00D55F79">
        <w:rPr>
          <w:rFonts w:eastAsia="Calibri"/>
          <w:lang w:eastAsia="en-US"/>
        </w:rPr>
        <w:t>апы, хвост, ноги, копыта, рога);               - основных признаков животного;</w:t>
      </w:r>
      <w:proofErr w:type="gramEnd"/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 xml:space="preserve">домашних животных (корова, свинья, </w:t>
      </w:r>
      <w:r w:rsidRPr="00D55F79">
        <w:rPr>
          <w:rFonts w:eastAsia="Calibri"/>
          <w:lang w:eastAsia="en-US"/>
        </w:rPr>
        <w:t>овца (баран), кот, собака);</w:t>
      </w:r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 питание</w:t>
      </w:r>
      <w:r w:rsidR="00F34A5A" w:rsidRPr="00D55F79">
        <w:rPr>
          <w:rFonts w:eastAsia="Calibri"/>
          <w:lang w:eastAsia="en-US"/>
        </w:rPr>
        <w:t xml:space="preserve"> домашних животных</w:t>
      </w:r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lastRenderedPageBreak/>
        <w:t>- у</w:t>
      </w:r>
      <w:r w:rsidR="00F34A5A" w:rsidRPr="00D55F79">
        <w:rPr>
          <w:rFonts w:eastAsia="Calibri"/>
          <w:lang w:eastAsia="en-US"/>
        </w:rPr>
        <w:t xml:space="preserve">ход за домашними животными (котом, собакой и др.). </w:t>
      </w:r>
    </w:p>
    <w:p w:rsidR="00F34A5A" w:rsidRPr="00D55F79" w:rsidRDefault="00B83036" w:rsidP="00B83036">
      <w:pPr>
        <w:jc w:val="both"/>
        <w:rPr>
          <w:rFonts w:eastAsia="Calibri"/>
          <w:lang w:eastAsia="en-US"/>
        </w:rPr>
      </w:pPr>
      <w:proofErr w:type="gramStart"/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 xml:space="preserve">детенышей домашних животных (теленок, поросенок, жеребенок, козленок, ягненок, </w:t>
      </w:r>
      <w:proofErr w:type="gramEnd"/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различение</w:t>
      </w:r>
      <w:r w:rsidR="00F34A5A" w:rsidRPr="00D55F79">
        <w:rPr>
          <w:rFonts w:eastAsia="Calibri"/>
          <w:lang w:eastAsia="en-US"/>
        </w:rPr>
        <w:t xml:space="preserve"> диких животных (лиса, заяц, волк, медведь, лось,</w:t>
      </w:r>
      <w:r w:rsidR="002A0CE4" w:rsidRPr="00D55F79">
        <w:rPr>
          <w:rFonts w:eastAsia="Calibri"/>
          <w:lang w:eastAsia="en-US"/>
        </w:rPr>
        <w:t xml:space="preserve"> </w:t>
      </w:r>
      <w:r w:rsidRPr="00D55F79">
        <w:rPr>
          <w:rFonts w:eastAsia="Calibri"/>
          <w:lang w:eastAsia="en-US"/>
        </w:rPr>
        <w:t>кабан</w:t>
      </w:r>
      <w:r w:rsidR="00F34A5A" w:rsidRPr="00D55F79">
        <w:rPr>
          <w:rFonts w:eastAsia="Calibri"/>
          <w:lang w:eastAsia="en-US"/>
        </w:rPr>
        <w:t xml:space="preserve">). </w:t>
      </w:r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питание</w:t>
      </w:r>
      <w:r w:rsidR="00F34A5A" w:rsidRPr="00D55F79">
        <w:rPr>
          <w:rFonts w:eastAsia="Calibri"/>
          <w:lang w:eastAsia="en-US"/>
        </w:rPr>
        <w:t xml:space="preserve"> диких животных. </w:t>
      </w:r>
    </w:p>
    <w:p w:rsidR="00C9699A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>детенышей диких животных (волчонок</w:t>
      </w:r>
      <w:r w:rsidRPr="00D55F79">
        <w:rPr>
          <w:rFonts w:eastAsia="Calibri"/>
          <w:lang w:eastAsia="en-US"/>
        </w:rPr>
        <w:t>, лисенок, медвежонок, зайчонок</w:t>
      </w:r>
      <w:r w:rsidR="00F34A5A" w:rsidRPr="00D55F79">
        <w:rPr>
          <w:rFonts w:eastAsia="Calibri"/>
          <w:lang w:eastAsia="en-US"/>
        </w:rPr>
        <w:t xml:space="preserve">). </w:t>
      </w:r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>домашних п</w:t>
      </w:r>
      <w:r w:rsidRPr="00D55F79">
        <w:rPr>
          <w:rFonts w:eastAsia="Calibri"/>
          <w:lang w:eastAsia="en-US"/>
        </w:rPr>
        <w:t>тиц (курица (петух), утка, гусь);</w:t>
      </w:r>
    </w:p>
    <w:p w:rsidR="00B83036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 xml:space="preserve">детенышей домашних </w:t>
      </w:r>
      <w:r w:rsidRPr="00D55F79">
        <w:rPr>
          <w:rFonts w:eastAsia="Calibri"/>
          <w:lang w:eastAsia="en-US"/>
        </w:rPr>
        <w:t xml:space="preserve">птиц (цыпленок, утенок, гусенок); </w:t>
      </w:r>
    </w:p>
    <w:p w:rsidR="00F34A5A" w:rsidRPr="00D55F79" w:rsidRDefault="00B83036" w:rsidP="00B83036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</w:t>
      </w:r>
      <w:r w:rsidR="00F34A5A" w:rsidRPr="00D55F79">
        <w:rPr>
          <w:rFonts w:eastAsia="Calibri"/>
          <w:lang w:eastAsia="en-US"/>
        </w:rPr>
        <w:t>перелетных птиц (</w:t>
      </w:r>
      <w:r w:rsidRPr="00D55F79">
        <w:rPr>
          <w:rFonts w:eastAsia="Calibri"/>
          <w:lang w:eastAsia="en-US"/>
        </w:rPr>
        <w:t>грач);</w:t>
      </w:r>
    </w:p>
    <w:p w:rsidR="00F34A5A" w:rsidRPr="00D55F79" w:rsidRDefault="00F34A5A" w:rsidP="002C07B2">
      <w:pPr>
        <w:rPr>
          <w:rFonts w:eastAsia="Calibri"/>
          <w:b/>
          <w:lang w:eastAsia="en-US"/>
        </w:rPr>
      </w:pPr>
      <w:r w:rsidRPr="00D55F79">
        <w:rPr>
          <w:rFonts w:eastAsia="Calibri"/>
          <w:b/>
          <w:lang w:eastAsia="en-US"/>
        </w:rPr>
        <w:t>Объекты и явления неживой  природы</w:t>
      </w:r>
    </w:p>
    <w:p w:rsidR="00C9699A" w:rsidRPr="00D55F79" w:rsidRDefault="00C9699A" w:rsidP="002C07B2">
      <w:pPr>
        <w:ind w:firstLine="426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Знание:</w:t>
      </w:r>
    </w:p>
    <w:p w:rsidR="00C9699A" w:rsidRPr="00D55F79" w:rsidRDefault="00C9699A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 солнце, небо, облака;</w:t>
      </w:r>
      <w:r w:rsidR="00F34A5A" w:rsidRPr="00D55F79">
        <w:rPr>
          <w:rFonts w:eastAsia="Calibri"/>
          <w:lang w:eastAsia="en-US"/>
        </w:rPr>
        <w:t xml:space="preserve"> Знание значения солнца в жизни человека и в природе. Различение земли, неба. Определение месторасположения земли и неба. </w:t>
      </w:r>
    </w:p>
    <w:p w:rsidR="00F34A5A" w:rsidRPr="00D55F79" w:rsidRDefault="00C9699A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дождь, снег, снежинки; значение дождя, снега;</w:t>
      </w:r>
    </w:p>
    <w:p w:rsidR="002A0CE4" w:rsidRPr="00D55F79" w:rsidRDefault="002A0CE4" w:rsidP="002C07B2">
      <w:pPr>
        <w:jc w:val="both"/>
        <w:rPr>
          <w:rFonts w:eastAsia="Calibri"/>
          <w:lang w:eastAsia="en-US"/>
        </w:rPr>
      </w:pPr>
    </w:p>
    <w:p w:rsidR="00F34A5A" w:rsidRPr="00D55F79" w:rsidRDefault="00F34A5A" w:rsidP="002C07B2">
      <w:pPr>
        <w:ind w:firstLine="426"/>
        <w:jc w:val="center"/>
        <w:rPr>
          <w:rFonts w:eastAsia="Calibri"/>
          <w:b/>
          <w:lang w:eastAsia="en-US"/>
        </w:rPr>
      </w:pPr>
      <w:r w:rsidRPr="00D55F79">
        <w:rPr>
          <w:rFonts w:eastAsia="Calibri"/>
          <w:b/>
          <w:lang w:eastAsia="en-US"/>
        </w:rPr>
        <w:t>Временные представления</w:t>
      </w:r>
    </w:p>
    <w:p w:rsidR="00F34A5A" w:rsidRPr="00D55F79" w:rsidRDefault="00F34A5A" w:rsidP="002C07B2">
      <w:pPr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Элементарные представления о течении времени.</w:t>
      </w:r>
    </w:p>
    <w:p w:rsidR="002C07B2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знание </w:t>
      </w:r>
      <w:r w:rsidR="00F34A5A" w:rsidRPr="00D55F79">
        <w:rPr>
          <w:rFonts w:eastAsia="Calibri"/>
          <w:lang w:eastAsia="en-US"/>
        </w:rPr>
        <w:t xml:space="preserve">частей </w:t>
      </w:r>
      <w:r w:rsidRPr="00D55F79">
        <w:rPr>
          <w:rFonts w:eastAsia="Calibri"/>
          <w:lang w:eastAsia="en-US"/>
        </w:rPr>
        <w:t>суток (утро, день, вечер, ночь);</w:t>
      </w:r>
    </w:p>
    <w:p w:rsidR="00F34A5A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п</w:t>
      </w:r>
      <w:r w:rsidR="00F34A5A" w:rsidRPr="00D55F79">
        <w:rPr>
          <w:rFonts w:eastAsia="Calibri"/>
          <w:lang w:eastAsia="en-US"/>
        </w:rPr>
        <w:t>редставление о сутках как о последователь</w:t>
      </w:r>
      <w:r w:rsidRPr="00D55F79">
        <w:rPr>
          <w:rFonts w:eastAsia="Calibri"/>
          <w:lang w:eastAsia="en-US"/>
        </w:rPr>
        <w:t>ности (утро, день, вечер, ночь);</w:t>
      </w:r>
    </w:p>
    <w:p w:rsidR="002C07B2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с</w:t>
      </w:r>
      <w:r w:rsidR="00F34A5A" w:rsidRPr="00D55F79">
        <w:rPr>
          <w:rFonts w:eastAsia="Calibri"/>
          <w:lang w:eastAsia="en-US"/>
        </w:rPr>
        <w:t>оотнесение част</w:t>
      </w:r>
      <w:r w:rsidRPr="00D55F79">
        <w:rPr>
          <w:rFonts w:eastAsia="Calibri"/>
          <w:lang w:eastAsia="en-US"/>
        </w:rPr>
        <w:t>ей суток с видами деятельности;</w:t>
      </w:r>
    </w:p>
    <w:p w:rsidR="00F34A5A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различение месяцев; с</w:t>
      </w:r>
      <w:r w:rsidR="00F34A5A" w:rsidRPr="00D55F79">
        <w:rPr>
          <w:rFonts w:eastAsia="Calibri"/>
          <w:lang w:eastAsia="en-US"/>
        </w:rPr>
        <w:t>оотн</w:t>
      </w:r>
      <w:r w:rsidRPr="00D55F79">
        <w:rPr>
          <w:rFonts w:eastAsia="Calibri"/>
          <w:lang w:eastAsia="en-US"/>
        </w:rPr>
        <w:t xml:space="preserve">есение месяцев </w:t>
      </w:r>
      <w:proofErr w:type="gramStart"/>
      <w:r w:rsidRPr="00D55F79">
        <w:rPr>
          <w:rFonts w:eastAsia="Calibri"/>
          <w:lang w:eastAsia="en-US"/>
        </w:rPr>
        <w:t>с</w:t>
      </w:r>
      <w:proofErr w:type="gramEnd"/>
      <w:r w:rsidRPr="00D55F79">
        <w:rPr>
          <w:rFonts w:eastAsia="Calibri"/>
          <w:lang w:eastAsia="en-US"/>
        </w:rPr>
        <w:t xml:space="preserve"> временами года;</w:t>
      </w:r>
    </w:p>
    <w:p w:rsidR="002C07B2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- знание </w:t>
      </w:r>
      <w:r w:rsidR="00F34A5A" w:rsidRPr="00D55F79">
        <w:rPr>
          <w:rFonts w:eastAsia="Calibri"/>
          <w:lang w:eastAsia="en-US"/>
        </w:rPr>
        <w:t>времен года (весна, лето, осень,</w:t>
      </w:r>
      <w:r w:rsidRPr="00D55F79">
        <w:rPr>
          <w:rFonts w:eastAsia="Calibri"/>
          <w:lang w:eastAsia="en-US"/>
        </w:rPr>
        <w:t xml:space="preserve"> зима) по характерным признакам;</w:t>
      </w:r>
    </w:p>
    <w:p w:rsidR="002C07B2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изменения, происходящие</w:t>
      </w:r>
      <w:r w:rsidR="00F34A5A" w:rsidRPr="00D55F79">
        <w:rPr>
          <w:rFonts w:eastAsia="Calibri"/>
          <w:lang w:eastAsia="en-US"/>
        </w:rPr>
        <w:t xml:space="preserve"> в жиз</w:t>
      </w:r>
      <w:r w:rsidRPr="00D55F79">
        <w:rPr>
          <w:rFonts w:eastAsia="Calibri"/>
          <w:lang w:eastAsia="en-US"/>
        </w:rPr>
        <w:t>ни человека в разное время года;</w:t>
      </w:r>
    </w:p>
    <w:p w:rsidR="002C07B2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изменения, происходящие</w:t>
      </w:r>
      <w:r w:rsidR="00F34A5A" w:rsidRPr="00D55F79">
        <w:rPr>
          <w:rFonts w:eastAsia="Calibri"/>
          <w:lang w:eastAsia="en-US"/>
        </w:rPr>
        <w:t xml:space="preserve"> в жизни животных в</w:t>
      </w:r>
      <w:r w:rsidRPr="00D55F79">
        <w:rPr>
          <w:rFonts w:eastAsia="Calibri"/>
          <w:lang w:eastAsia="en-US"/>
        </w:rPr>
        <w:t xml:space="preserve"> разное время года;</w:t>
      </w:r>
    </w:p>
    <w:p w:rsidR="002C07B2" w:rsidRPr="00D55F79" w:rsidRDefault="002C07B2" w:rsidP="002C07B2">
      <w:pPr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изменения, происходящие</w:t>
      </w:r>
      <w:r w:rsidR="00F34A5A" w:rsidRPr="00D55F79">
        <w:rPr>
          <w:rFonts w:eastAsia="Calibri"/>
          <w:lang w:eastAsia="en-US"/>
        </w:rPr>
        <w:t xml:space="preserve"> в жиз</w:t>
      </w:r>
      <w:r w:rsidRPr="00D55F79">
        <w:rPr>
          <w:rFonts w:eastAsia="Calibri"/>
          <w:lang w:eastAsia="en-US"/>
        </w:rPr>
        <w:t>ни растений в разное время года;</w:t>
      </w:r>
    </w:p>
    <w:p w:rsidR="002C07B2" w:rsidRPr="00D55F79" w:rsidRDefault="002C07B2" w:rsidP="002C07B2">
      <w:pPr>
        <w:tabs>
          <w:tab w:val="left" w:pos="0"/>
        </w:tabs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>- различение</w:t>
      </w:r>
      <w:r w:rsidR="00F34A5A" w:rsidRPr="00D55F79">
        <w:rPr>
          <w:rFonts w:eastAsia="Calibri"/>
          <w:lang w:eastAsia="en-US"/>
        </w:rPr>
        <w:t xml:space="preserve"> явлений прир</w:t>
      </w:r>
      <w:r w:rsidRPr="00D55F79">
        <w:rPr>
          <w:rFonts w:eastAsia="Calibri"/>
          <w:lang w:eastAsia="en-US"/>
        </w:rPr>
        <w:t xml:space="preserve">оды (дождь, снегопад, листопад, </w:t>
      </w:r>
      <w:r w:rsidR="00F34A5A" w:rsidRPr="00D55F79">
        <w:rPr>
          <w:rFonts w:eastAsia="Calibri"/>
          <w:lang w:eastAsia="en-US"/>
        </w:rPr>
        <w:t xml:space="preserve">радуга, </w:t>
      </w:r>
      <w:r w:rsidRPr="00D55F79">
        <w:rPr>
          <w:rFonts w:eastAsia="Calibri"/>
          <w:lang w:eastAsia="en-US"/>
        </w:rPr>
        <w:t>гром, ветер);</w:t>
      </w:r>
    </w:p>
    <w:p w:rsidR="0004329A" w:rsidRPr="00D55F79" w:rsidRDefault="002C07B2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  <w:r w:rsidRPr="00D55F79">
        <w:rPr>
          <w:rFonts w:eastAsia="Calibri"/>
          <w:lang w:eastAsia="en-US"/>
        </w:rPr>
        <w:t xml:space="preserve">   - с</w:t>
      </w:r>
      <w:r w:rsidR="00F34A5A" w:rsidRPr="00D55F79">
        <w:rPr>
          <w:rFonts w:eastAsia="Calibri"/>
          <w:lang w:eastAsia="en-US"/>
        </w:rPr>
        <w:t xml:space="preserve">оотнесение </w:t>
      </w:r>
      <w:r w:rsidR="00945682" w:rsidRPr="00D55F79">
        <w:rPr>
          <w:rFonts w:eastAsia="Calibri"/>
          <w:lang w:eastAsia="en-US"/>
        </w:rPr>
        <w:t xml:space="preserve">явлений природы </w:t>
      </w:r>
      <w:proofErr w:type="gramStart"/>
      <w:r w:rsidR="00945682" w:rsidRPr="00D55F79">
        <w:rPr>
          <w:rFonts w:eastAsia="Calibri"/>
          <w:lang w:eastAsia="en-US"/>
        </w:rPr>
        <w:t>с</w:t>
      </w:r>
      <w:proofErr w:type="gramEnd"/>
      <w:r w:rsidR="00945682" w:rsidRPr="00D55F79">
        <w:rPr>
          <w:rFonts w:eastAsia="Calibri"/>
          <w:lang w:eastAsia="en-US"/>
        </w:rPr>
        <w:t xml:space="preserve"> вре</w:t>
      </w:r>
      <w:r w:rsidRPr="00D55F79">
        <w:rPr>
          <w:rFonts w:eastAsia="Calibri"/>
          <w:lang w:eastAsia="en-US"/>
        </w:rPr>
        <w:t>менем года</w:t>
      </w:r>
      <w:r w:rsidR="00945682" w:rsidRPr="00D55F79">
        <w:rPr>
          <w:rFonts w:eastAsia="Calibri"/>
          <w:lang w:eastAsia="en-US"/>
        </w:rPr>
        <w:t>; рассказ о погоде текущего дня</w:t>
      </w: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945682">
      <w:pPr>
        <w:tabs>
          <w:tab w:val="left" w:pos="142"/>
        </w:tabs>
        <w:ind w:left="-142"/>
        <w:jc w:val="both"/>
        <w:rPr>
          <w:rFonts w:eastAsia="Calibri"/>
          <w:lang w:eastAsia="en-US"/>
        </w:rPr>
      </w:pPr>
    </w:p>
    <w:p w:rsidR="00647D84" w:rsidRPr="00D55F79" w:rsidRDefault="00647D84" w:rsidP="00647D84">
      <w:pPr>
        <w:tabs>
          <w:tab w:val="left" w:pos="142"/>
        </w:tabs>
        <w:jc w:val="both"/>
        <w:rPr>
          <w:rFonts w:eastAsia="Calibri"/>
          <w:lang w:eastAsia="en-US"/>
        </w:rPr>
        <w:sectPr w:rsidR="00647D84" w:rsidRPr="00D55F79" w:rsidSect="0086007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392F" w:rsidRPr="00D55F79" w:rsidRDefault="009E392F" w:rsidP="0004329A"/>
    <w:p w:rsidR="008C2FCB" w:rsidRDefault="00945682" w:rsidP="008C2FCB">
      <w:pPr>
        <w:spacing w:before="100" w:beforeAutospacing="1" w:after="100" w:afterAutospacing="1"/>
        <w:contextualSpacing/>
        <w:jc w:val="center"/>
        <w:rPr>
          <w:b/>
        </w:rPr>
      </w:pPr>
      <w:r w:rsidRPr="00D55F79">
        <w:rPr>
          <w:b/>
        </w:rPr>
        <w:t>4.</w:t>
      </w:r>
      <w:r w:rsidR="008C2FCB" w:rsidRPr="00D55F79">
        <w:rPr>
          <w:b/>
        </w:rPr>
        <w:t>КАЛЕНДАРНО-ТЕМАТИЧЕСКОЕ</w:t>
      </w:r>
      <w:r w:rsidR="00EC7976" w:rsidRPr="00D55F79">
        <w:rPr>
          <w:b/>
        </w:rPr>
        <w:t xml:space="preserve">  ПЛАНИРОВАНИЕ  </w:t>
      </w:r>
    </w:p>
    <w:p w:rsidR="00D55F79" w:rsidRPr="00D55F79" w:rsidRDefault="00D55F79" w:rsidP="008C2FCB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84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"/>
        <w:gridCol w:w="5018"/>
        <w:gridCol w:w="1262"/>
        <w:gridCol w:w="1229"/>
      </w:tblGrid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  <w:r w:rsidRPr="00D55F79">
              <w:rPr>
                <w:b/>
                <w:color w:val="000000"/>
              </w:rPr>
              <w:t>№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  <w:r w:rsidRPr="00D55F79">
              <w:rPr>
                <w:b/>
                <w:color w:val="000000"/>
              </w:rPr>
              <w:t>Названия разделов и тем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  <w:r w:rsidRPr="00D55F79">
              <w:rPr>
                <w:b/>
                <w:color w:val="000000"/>
              </w:rPr>
              <w:t>Дата план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  <w:color w:val="000000"/>
              </w:rPr>
            </w:pPr>
            <w:r w:rsidRPr="00D55F79">
              <w:rPr>
                <w:b/>
                <w:color w:val="000000"/>
              </w:rPr>
              <w:t>Дата факт</w:t>
            </w: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  <w:color w:val="000000"/>
              </w:rPr>
            </w:pPr>
            <w:r w:rsidRPr="00D55F79">
              <w:rPr>
                <w:b/>
                <w:color w:val="000000"/>
              </w:rPr>
              <w:t>Временные представления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1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r w:rsidRPr="00D55F79">
              <w:rPr>
                <w:color w:val="000000"/>
              </w:rPr>
              <w:t>Времена года: осень.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01</w:t>
            </w:r>
            <w:r w:rsidR="008C2FCB" w:rsidRPr="00D55F79">
              <w:t>.09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  <w:color w:val="000000"/>
              </w:rPr>
            </w:pPr>
          </w:p>
        </w:tc>
      </w:tr>
      <w:tr w:rsidR="008C2FCB" w:rsidRPr="00D55F79" w:rsidTr="00D55F79">
        <w:trPr>
          <w:trHeight w:val="345"/>
        </w:trPr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2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r w:rsidRPr="00D55F79">
              <w:rPr>
                <w:color w:val="000000"/>
              </w:rPr>
              <w:t>Изменения в природе осенью. Экскурсия.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08</w:t>
            </w:r>
            <w:r w:rsidR="008C2FCB" w:rsidRPr="00D55F79">
              <w:t>.09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3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r w:rsidRPr="00D55F79">
              <w:rPr>
                <w:color w:val="000000"/>
              </w:rPr>
              <w:t>Узнавание (различение) явлений природы (дождь, листопад, гром</w:t>
            </w:r>
            <w:proofErr w:type="gramStart"/>
            <w:r w:rsidRPr="00D55F79">
              <w:rPr>
                <w:color w:val="000000"/>
              </w:rPr>
              <w:t xml:space="preserve"> ,</w:t>
            </w:r>
            <w:proofErr w:type="gramEnd"/>
            <w:r w:rsidRPr="00D55F79">
              <w:rPr>
                <w:color w:val="000000"/>
              </w:rPr>
              <w:t>радуга, гроза).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15.09</w:t>
            </w:r>
            <w:r w:rsidRPr="00D55F79">
              <w:br/>
              <w:t>22</w:t>
            </w:r>
            <w:r w:rsidR="008C2FCB" w:rsidRPr="00D55F79">
              <w:t>.09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  <w:color w:val="000000"/>
              </w:rPr>
            </w:pPr>
            <w:r w:rsidRPr="00D55F79">
              <w:rPr>
                <w:b/>
                <w:color w:val="000000"/>
              </w:rPr>
              <w:t>Растительный мир.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4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r w:rsidRPr="00D55F79">
              <w:rPr>
                <w:color w:val="000000"/>
              </w:rPr>
              <w:t>Огород (морковь, лук</w:t>
            </w:r>
            <w:proofErr w:type="gramStart"/>
            <w:r w:rsidRPr="00D55F79">
              <w:rPr>
                <w:color w:val="000000"/>
              </w:rPr>
              <w:t xml:space="preserve"> ,</w:t>
            </w:r>
            <w:proofErr w:type="gramEnd"/>
            <w:r w:rsidRPr="00D55F79">
              <w:rPr>
                <w:color w:val="000000"/>
              </w:rPr>
              <w:t>свекла, репа ). Название, различение по цвету, форме, величине, вкусу.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D22A73">
            <w:pPr>
              <w:widowControl w:val="0"/>
              <w:ind w:left="100"/>
              <w:jc w:val="center"/>
            </w:pPr>
            <w:r w:rsidRPr="00D55F79">
              <w:t>29</w:t>
            </w:r>
            <w:r w:rsidR="00962F44" w:rsidRPr="00D55F79">
              <w:t>.</w:t>
            </w:r>
            <w:r w:rsidRPr="00D55F79">
              <w:t>09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5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proofErr w:type="gramStart"/>
            <w:r w:rsidRPr="00D55F79">
              <w:rPr>
                <w:color w:val="000000"/>
              </w:rPr>
              <w:t>Сад (яблоко, груша, лимон, апельсин, банан) Название, различение по цвету, форме, величине, вкусу.</w:t>
            </w:r>
            <w:proofErr w:type="gramEnd"/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06.10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Объекты неживой природы</w:t>
            </w:r>
            <w:r w:rsidRPr="00D55F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6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>Солнце: узнавание, называние,  значение в жизни человека и в природе.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13</w:t>
            </w:r>
            <w:r w:rsidR="00962F44" w:rsidRPr="00D55F79">
              <w:t>.10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7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>Луна: узнавание, называние,  значение  в жизни человека и в природе.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20.10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Растительный мир.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8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растения. Герань цветущая. Название, распознавание по внешнему виду.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03</w:t>
            </w:r>
            <w:r w:rsidR="008C2FCB" w:rsidRPr="00D55F79">
              <w:t>.11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9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растения. </w:t>
            </w:r>
            <w:r w:rsidRPr="00D55F7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Части растений </w:t>
            </w: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>(корень, ствол, стебель, ветка, лист, цветок).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10</w:t>
            </w:r>
            <w:r w:rsidR="008C2FCB" w:rsidRPr="00D55F79">
              <w:t>.11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10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pStyle w:val="a5"/>
              <w:widowControl w:val="0"/>
              <w:spacing w:line="360" w:lineRule="auto"/>
              <w:ind w:left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>Уход за  комнатными растениями.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17</w:t>
            </w:r>
            <w:r w:rsidR="008C2FCB" w:rsidRPr="00D55F79">
              <w:t>.11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r w:rsidRPr="00D55F79">
              <w:rPr>
                <w:b/>
                <w:color w:val="000000"/>
              </w:rPr>
              <w:t>Временные представления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color w:val="000000"/>
              </w:rPr>
            </w:pPr>
            <w:r w:rsidRPr="00D55F79">
              <w:rPr>
                <w:color w:val="000000"/>
              </w:rPr>
              <w:t>11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  <w:r w:rsidRPr="00D55F79">
              <w:rPr>
                <w:color w:val="000000"/>
              </w:rPr>
              <w:t xml:space="preserve">Узнавание (различение) частей суток (утро, день, вечер, ночь). 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D22A73">
            <w:pPr>
              <w:widowControl w:val="0"/>
              <w:ind w:left="100"/>
              <w:jc w:val="center"/>
            </w:pPr>
            <w:r w:rsidRPr="00D55F79">
              <w:t>24.11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color w:val="000000"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12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 xml:space="preserve">Представление о сутках как о последовательности (утро, день, вечер, ночь). 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01.12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13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Соотнесение частей суток с видами деятельности человека.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08.12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14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 xml:space="preserve">Повторение </w:t>
            </w:r>
            <w:proofErr w:type="gramStart"/>
            <w:r w:rsidRPr="00D55F79">
              <w:t>изученного</w:t>
            </w:r>
            <w:proofErr w:type="gramEnd"/>
            <w:r w:rsidRPr="00D55F79">
              <w:t xml:space="preserve"> о частях суток.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15.12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</w:rPr>
            </w:pPr>
            <w:r w:rsidRPr="00D55F79">
              <w:rPr>
                <w:b/>
                <w:color w:val="000000"/>
              </w:rPr>
              <w:t>Животный мир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15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Домашние животные. Коза. Внешний вид (голова, лапы, хвост). Питание.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563676">
            <w:pPr>
              <w:widowControl w:val="0"/>
              <w:ind w:left="100"/>
              <w:jc w:val="center"/>
            </w:pPr>
            <w:r w:rsidRPr="00D55F79">
              <w:t>22.12</w:t>
            </w:r>
            <w:r w:rsidR="008C2FCB" w:rsidRPr="00D55F79">
              <w:br/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16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Наблюдение за жизнью козы, просмотр фильма.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12.01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rPr>
                <w:b/>
                <w:color w:val="000000"/>
              </w:rPr>
              <w:t>Временные представления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17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Времена года: зима.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19.01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18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Узнавание (различение) явлений природы: снегопад.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26.01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lastRenderedPageBreak/>
              <w:t>19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Изменения в природе зимой. Экскурсия.</w:t>
            </w:r>
          </w:p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Обобщение наблюдений.</w:t>
            </w:r>
          </w:p>
          <w:p w:rsidR="008C2FCB" w:rsidRPr="00D55F79" w:rsidRDefault="008C2FCB" w:rsidP="00087F10">
            <w:pPr>
              <w:widowControl w:val="0"/>
              <w:ind w:left="100"/>
            </w:pP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02.02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</w:rPr>
            </w:pPr>
            <w:r w:rsidRPr="00D55F79">
              <w:rPr>
                <w:b/>
                <w:color w:val="000000"/>
              </w:rPr>
              <w:t>Животный мир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20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Домашние животные. Корова. Внешний вид (голова, лапы, хвост). Питание.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09</w:t>
            </w:r>
            <w:r w:rsidR="00563676" w:rsidRPr="00D55F79">
              <w:t>.02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21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Наблюдение за жизнью коровы, просмотр фильма.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563676">
            <w:pPr>
              <w:widowControl w:val="0"/>
              <w:ind w:left="100"/>
              <w:jc w:val="center"/>
            </w:pPr>
            <w:r w:rsidRPr="00D55F79">
              <w:t>16.02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22</w:t>
            </w:r>
          </w:p>
        </w:tc>
        <w:tc>
          <w:tcPr>
            <w:tcW w:w="5018" w:type="dxa"/>
          </w:tcPr>
          <w:p w:rsidR="008C2FCB" w:rsidRPr="00D55F79" w:rsidRDefault="008C2FCB" w:rsidP="002A0CE4">
            <w:pPr>
              <w:pStyle w:val="a5"/>
              <w:widowControl w:val="0"/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5F79">
              <w:rPr>
                <w:rFonts w:ascii="Times New Roman" w:hAnsi="Times New Roman"/>
                <w:sz w:val="24"/>
                <w:szCs w:val="24"/>
              </w:rPr>
              <w:t xml:space="preserve">Домашние животные: кошка, собака, корова, коза. Детеныши </w:t>
            </w:r>
            <w:r w:rsidRPr="00D55F79">
              <w:rPr>
                <w:rFonts w:ascii="Times New Roman" w:hAnsi="Times New Roman"/>
                <w:color w:val="000000"/>
                <w:sz w:val="24"/>
                <w:szCs w:val="24"/>
              </w:rPr>
              <w:t>(котёнок, щенок, телёнок, козленок).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02.03</w:t>
            </w:r>
            <w:r w:rsidR="008C2FCB" w:rsidRPr="00D55F79">
              <w:br/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rPr>
                <w:b/>
                <w:color w:val="000000"/>
              </w:rPr>
              <w:t>Животный мир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23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</w:rPr>
            </w:pPr>
            <w:r w:rsidRPr="00D55F79">
              <w:t>Питание и способы  передвижения домашних животных.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09.03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24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Сравнение козы  и коровы. Различение их.</w:t>
            </w:r>
          </w:p>
          <w:p w:rsidR="008C2FCB" w:rsidRPr="00D55F79" w:rsidRDefault="008C2FCB" w:rsidP="00087F10">
            <w:pPr>
              <w:widowControl w:val="0"/>
              <w:ind w:left="100"/>
            </w:pPr>
          </w:p>
        </w:tc>
        <w:tc>
          <w:tcPr>
            <w:tcW w:w="1262" w:type="dxa"/>
            <w:vAlign w:val="center"/>
          </w:tcPr>
          <w:p w:rsidR="008C2FCB" w:rsidRPr="00D55F79" w:rsidRDefault="00D22A73" w:rsidP="00D22A73">
            <w:pPr>
              <w:widowControl w:val="0"/>
              <w:ind w:left="100"/>
              <w:jc w:val="center"/>
            </w:pPr>
            <w:r w:rsidRPr="00D55F79">
              <w:t>16</w:t>
            </w:r>
            <w:r w:rsidR="008C2FCB" w:rsidRPr="00D55F79">
              <w:t>.03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25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Дикие животные (волк). Узнавание (различение) .</w:t>
            </w:r>
          </w:p>
        </w:tc>
        <w:tc>
          <w:tcPr>
            <w:tcW w:w="1262" w:type="dxa"/>
            <w:vAlign w:val="center"/>
          </w:tcPr>
          <w:p w:rsidR="008C2FCB" w:rsidRPr="00D55F79" w:rsidRDefault="00D22A73" w:rsidP="00087F10">
            <w:pPr>
              <w:widowControl w:val="0"/>
              <w:ind w:left="100"/>
              <w:jc w:val="center"/>
            </w:pPr>
            <w:r w:rsidRPr="00D55F79">
              <w:t>30.03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26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 xml:space="preserve">Дикие животные </w:t>
            </w:r>
            <w:proofErr w:type="gramStart"/>
            <w:r w:rsidRPr="00D55F79">
              <w:t xml:space="preserve">( </w:t>
            </w:r>
            <w:proofErr w:type="gramEnd"/>
            <w:r w:rsidRPr="00D55F79">
              <w:t>заяц, лиса). Узнавание (различение)</w:t>
            </w:r>
            <w:proofErr w:type="gramStart"/>
            <w:r w:rsidRPr="00D55F79">
              <w:t xml:space="preserve"> .</w:t>
            </w:r>
            <w:proofErr w:type="gramEnd"/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06</w:t>
            </w:r>
            <w:r w:rsidR="00D22A73" w:rsidRPr="00D55F79">
              <w:t>.04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rPr>
                <w:b/>
                <w:color w:val="000000"/>
              </w:rPr>
              <w:t>Временные представления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27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Времена года: весна. Изменения в природе весной.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13</w:t>
            </w:r>
            <w:r w:rsidR="00563676" w:rsidRPr="00D55F79">
              <w:t>.04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28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Лес</w:t>
            </w:r>
            <w:proofErr w:type="gramStart"/>
            <w:r w:rsidRPr="00D55F79">
              <w:t xml:space="preserve"> .</w:t>
            </w:r>
            <w:proofErr w:type="gramEnd"/>
            <w:r w:rsidRPr="00D55F79">
              <w:t xml:space="preserve"> Значение леса  в  природе  и жизни  человека. Экскурсия.</w:t>
            </w:r>
          </w:p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Обобщение наблюдений.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20</w:t>
            </w:r>
            <w:r w:rsidR="00563676" w:rsidRPr="00D55F79">
              <w:t>.04</w:t>
            </w:r>
            <w:r w:rsidR="008C2FCB" w:rsidRPr="00D55F79">
              <w:br/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  <w:rPr>
                <w:b/>
              </w:rPr>
            </w:pPr>
            <w:r w:rsidRPr="00D55F79">
              <w:rPr>
                <w:b/>
                <w:color w:val="000000"/>
              </w:rPr>
              <w:t>Животный мир</w:t>
            </w:r>
            <w:r w:rsidRPr="00D55F79">
              <w:rPr>
                <w:b/>
              </w:rPr>
              <w:t>.</w:t>
            </w:r>
          </w:p>
        </w:tc>
        <w:tc>
          <w:tcPr>
            <w:tcW w:w="1262" w:type="dxa"/>
            <w:vAlign w:val="center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  <w:rPr>
                <w:b/>
              </w:rPr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29</w:t>
            </w:r>
          </w:p>
        </w:tc>
        <w:tc>
          <w:tcPr>
            <w:tcW w:w="5018" w:type="dxa"/>
          </w:tcPr>
          <w:p w:rsidR="008C2FCB" w:rsidRPr="00D55F79" w:rsidRDefault="00A36827" w:rsidP="002A0CE4">
            <w:pPr>
              <w:widowControl w:val="0"/>
              <w:ind w:left="100"/>
            </w:pPr>
            <w:r w:rsidRPr="00D55F79">
              <w:t>Птицы. Ворона. Внешний вид (</w:t>
            </w:r>
            <w:r w:rsidR="008C2FCB" w:rsidRPr="00D55F79">
              <w:t>голова, две ноги, два крыла, хвост). Выделение ворон, распознавание их среди других птиц.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27</w:t>
            </w:r>
            <w:r w:rsidR="008C2FCB" w:rsidRPr="00D55F79">
              <w:t>.04</w:t>
            </w:r>
          </w:p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br/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30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Наблюдения за образом жизни ворон, подкормка их. Экскурсия. Обобщение наблюдений.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04.05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31</w:t>
            </w:r>
          </w:p>
        </w:tc>
        <w:tc>
          <w:tcPr>
            <w:tcW w:w="5018" w:type="dxa"/>
          </w:tcPr>
          <w:p w:rsidR="008C2FCB" w:rsidRPr="00D55F79" w:rsidRDefault="008C2FCB" w:rsidP="002A0CE4">
            <w:pPr>
              <w:widowControl w:val="0"/>
              <w:ind w:left="100"/>
            </w:pPr>
            <w:r w:rsidRPr="00D55F79">
              <w:t>Распознавание, называние других птиц нашей местности (воробьи, вороны, галки).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11</w:t>
            </w:r>
            <w:r w:rsidR="00563676" w:rsidRPr="00D55F79">
              <w:t>.0</w:t>
            </w:r>
            <w:r w:rsidRPr="00D55F79">
              <w:t>5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32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Аисты – перелетные птицы. Наблюдения за образом жизни аистов. Просмотр фильма «Аисты  в  природе».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BB22DF">
            <w:pPr>
              <w:widowControl w:val="0"/>
              <w:ind w:left="100"/>
              <w:jc w:val="center"/>
            </w:pPr>
            <w:r w:rsidRPr="00D55F79">
              <w:t>18</w:t>
            </w:r>
            <w:r w:rsidR="00563676" w:rsidRPr="00D55F79">
              <w:t>.05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33</w:t>
            </w:r>
          </w:p>
        </w:tc>
        <w:tc>
          <w:tcPr>
            <w:tcW w:w="5018" w:type="dxa"/>
          </w:tcPr>
          <w:p w:rsidR="008C2FCB" w:rsidRPr="00D55F79" w:rsidRDefault="008C2FCB" w:rsidP="00A36827">
            <w:pPr>
              <w:widowControl w:val="0"/>
              <w:ind w:left="100"/>
            </w:pPr>
            <w:r w:rsidRPr="00D55F79">
              <w:t>Перелетные  птицы</w:t>
            </w:r>
            <w:proofErr w:type="gramStart"/>
            <w:r w:rsidRPr="00D55F79">
              <w:t xml:space="preserve"> :</w:t>
            </w:r>
            <w:proofErr w:type="gramEnd"/>
            <w:r w:rsidR="002A0CE4" w:rsidRPr="00D55F79">
              <w:t xml:space="preserve"> </w:t>
            </w:r>
            <w:r w:rsidRPr="00D55F79">
              <w:t>аист,</w:t>
            </w:r>
            <w:r w:rsidR="00A36827" w:rsidRPr="00D55F79">
              <w:t xml:space="preserve"> </w:t>
            </w:r>
            <w:r w:rsidRPr="00D55F79">
              <w:t xml:space="preserve">грач. </w:t>
            </w:r>
          </w:p>
        </w:tc>
        <w:tc>
          <w:tcPr>
            <w:tcW w:w="1262" w:type="dxa"/>
            <w:vAlign w:val="center"/>
          </w:tcPr>
          <w:p w:rsidR="008C2FCB" w:rsidRPr="00D55F79" w:rsidRDefault="00BB22DF" w:rsidP="00087F10">
            <w:pPr>
              <w:widowControl w:val="0"/>
              <w:ind w:left="100"/>
              <w:jc w:val="center"/>
            </w:pPr>
            <w:r w:rsidRPr="00D55F79">
              <w:t>25</w:t>
            </w:r>
            <w:r w:rsidR="00563676" w:rsidRPr="00D55F79">
              <w:t>.05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  <w:tr w:rsidR="008C2FCB" w:rsidRPr="00D55F79" w:rsidTr="00D55F79">
        <w:tc>
          <w:tcPr>
            <w:tcW w:w="901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  <w:r w:rsidRPr="00D55F79">
              <w:t>34</w:t>
            </w:r>
          </w:p>
        </w:tc>
        <w:tc>
          <w:tcPr>
            <w:tcW w:w="5018" w:type="dxa"/>
          </w:tcPr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Наблюдение за  птицами  в природе. Экскурсия.</w:t>
            </w:r>
          </w:p>
          <w:p w:rsidR="008C2FCB" w:rsidRPr="00D55F79" w:rsidRDefault="008C2FCB" w:rsidP="00087F10">
            <w:pPr>
              <w:widowControl w:val="0"/>
              <w:ind w:left="100"/>
            </w:pPr>
            <w:r w:rsidRPr="00D55F79">
              <w:t>Обобщение наблюдений.</w:t>
            </w:r>
          </w:p>
        </w:tc>
        <w:tc>
          <w:tcPr>
            <w:tcW w:w="1262" w:type="dxa"/>
            <w:vAlign w:val="center"/>
          </w:tcPr>
          <w:p w:rsidR="008C2FCB" w:rsidRPr="00D55F79" w:rsidRDefault="00F94C2A" w:rsidP="00087F10">
            <w:pPr>
              <w:widowControl w:val="0"/>
              <w:ind w:left="100"/>
              <w:jc w:val="center"/>
            </w:pPr>
            <w:r w:rsidRPr="00D55F79">
              <w:t>25</w:t>
            </w:r>
            <w:r w:rsidR="00563676" w:rsidRPr="00D55F79">
              <w:t>.05</w:t>
            </w:r>
          </w:p>
        </w:tc>
        <w:tc>
          <w:tcPr>
            <w:tcW w:w="1229" w:type="dxa"/>
          </w:tcPr>
          <w:p w:rsidR="008C2FCB" w:rsidRPr="00D55F79" w:rsidRDefault="008C2FCB" w:rsidP="00087F10">
            <w:pPr>
              <w:widowControl w:val="0"/>
              <w:ind w:left="100"/>
              <w:jc w:val="center"/>
            </w:pPr>
          </w:p>
        </w:tc>
      </w:tr>
    </w:tbl>
    <w:p w:rsidR="008C2FCB" w:rsidRPr="00D55F79" w:rsidRDefault="008C2FCB" w:rsidP="008C2FCB">
      <w:pPr>
        <w:tabs>
          <w:tab w:val="left" w:pos="993"/>
          <w:tab w:val="left" w:pos="6585"/>
        </w:tabs>
        <w:ind w:firstLine="709"/>
        <w:jc w:val="both"/>
        <w:rPr>
          <w:b/>
        </w:rPr>
      </w:pPr>
    </w:p>
    <w:p w:rsidR="008C2FCB" w:rsidRPr="00D55F79" w:rsidRDefault="008C2FCB" w:rsidP="008C2FCB">
      <w:pPr>
        <w:tabs>
          <w:tab w:val="left" w:pos="993"/>
          <w:tab w:val="left" w:pos="6585"/>
        </w:tabs>
        <w:ind w:firstLine="709"/>
        <w:jc w:val="both"/>
        <w:rPr>
          <w:b/>
        </w:rPr>
      </w:pPr>
    </w:p>
    <w:p w:rsidR="008C2FCB" w:rsidRPr="00D55F79" w:rsidRDefault="008C2FCB" w:rsidP="008C2FCB">
      <w:pPr>
        <w:tabs>
          <w:tab w:val="left" w:pos="993"/>
          <w:tab w:val="left" w:pos="6585"/>
        </w:tabs>
        <w:ind w:firstLine="709"/>
        <w:jc w:val="both"/>
        <w:rPr>
          <w:b/>
        </w:rPr>
      </w:pPr>
    </w:p>
    <w:p w:rsidR="00563676" w:rsidRPr="00D55F79" w:rsidRDefault="00563676" w:rsidP="008C2FCB">
      <w:pPr>
        <w:tabs>
          <w:tab w:val="left" w:pos="993"/>
          <w:tab w:val="left" w:pos="6585"/>
        </w:tabs>
        <w:ind w:firstLine="709"/>
        <w:jc w:val="both"/>
        <w:rPr>
          <w:b/>
        </w:rPr>
      </w:pPr>
    </w:p>
    <w:p w:rsidR="00563676" w:rsidRPr="00D55F79" w:rsidRDefault="00563676" w:rsidP="008C2FCB">
      <w:pPr>
        <w:tabs>
          <w:tab w:val="left" w:pos="993"/>
          <w:tab w:val="left" w:pos="6585"/>
        </w:tabs>
        <w:ind w:firstLine="709"/>
        <w:jc w:val="both"/>
        <w:rPr>
          <w:b/>
        </w:rPr>
      </w:pPr>
    </w:p>
    <w:sectPr w:rsidR="00563676" w:rsidRPr="00D55F79" w:rsidSect="00055FF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41F37D5"/>
    <w:multiLevelType w:val="hybridMultilevel"/>
    <w:tmpl w:val="5020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826A1"/>
    <w:multiLevelType w:val="hybridMultilevel"/>
    <w:tmpl w:val="71E83072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4FC7"/>
    <w:multiLevelType w:val="hybridMultilevel"/>
    <w:tmpl w:val="84AAF8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68B"/>
    <w:multiLevelType w:val="hybridMultilevel"/>
    <w:tmpl w:val="3CFC1940"/>
    <w:lvl w:ilvl="0" w:tplc="110657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0610"/>
    <w:multiLevelType w:val="hybridMultilevel"/>
    <w:tmpl w:val="15105FD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237028E0"/>
    <w:multiLevelType w:val="hybridMultilevel"/>
    <w:tmpl w:val="26AE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6451E"/>
    <w:multiLevelType w:val="hybridMultilevel"/>
    <w:tmpl w:val="0AB2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0799"/>
    <w:multiLevelType w:val="hybridMultilevel"/>
    <w:tmpl w:val="3BAEFA86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F47D9"/>
    <w:multiLevelType w:val="hybridMultilevel"/>
    <w:tmpl w:val="48FC774A"/>
    <w:lvl w:ilvl="0" w:tplc="5D225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2423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779FD"/>
    <w:multiLevelType w:val="hybridMultilevel"/>
    <w:tmpl w:val="57E8B796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62153"/>
    <w:multiLevelType w:val="hybridMultilevel"/>
    <w:tmpl w:val="46FCB172"/>
    <w:lvl w:ilvl="0" w:tplc="C482478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A49"/>
    <w:rsid w:val="00005524"/>
    <w:rsid w:val="00026E08"/>
    <w:rsid w:val="00030CEE"/>
    <w:rsid w:val="0004329A"/>
    <w:rsid w:val="00047950"/>
    <w:rsid w:val="00055FF2"/>
    <w:rsid w:val="000A52C7"/>
    <w:rsid w:val="000C692B"/>
    <w:rsid w:val="000E055C"/>
    <w:rsid w:val="00124233"/>
    <w:rsid w:val="001428C8"/>
    <w:rsid w:val="0015141F"/>
    <w:rsid w:val="0016434D"/>
    <w:rsid w:val="00165281"/>
    <w:rsid w:val="001678A9"/>
    <w:rsid w:val="001760E6"/>
    <w:rsid w:val="001973E3"/>
    <w:rsid w:val="001B38FC"/>
    <w:rsid w:val="001D25A7"/>
    <w:rsid w:val="001F67A1"/>
    <w:rsid w:val="00204168"/>
    <w:rsid w:val="0022215E"/>
    <w:rsid w:val="002442A1"/>
    <w:rsid w:val="00246030"/>
    <w:rsid w:val="00261494"/>
    <w:rsid w:val="00274208"/>
    <w:rsid w:val="002979A5"/>
    <w:rsid w:val="002A0CE4"/>
    <w:rsid w:val="002B4B2F"/>
    <w:rsid w:val="002C07B2"/>
    <w:rsid w:val="002D38F8"/>
    <w:rsid w:val="002E2C56"/>
    <w:rsid w:val="003071B5"/>
    <w:rsid w:val="00316C25"/>
    <w:rsid w:val="0032757D"/>
    <w:rsid w:val="003326B2"/>
    <w:rsid w:val="0033373D"/>
    <w:rsid w:val="003470C8"/>
    <w:rsid w:val="0035088A"/>
    <w:rsid w:val="00355276"/>
    <w:rsid w:val="003600B3"/>
    <w:rsid w:val="003603F2"/>
    <w:rsid w:val="0037395D"/>
    <w:rsid w:val="003B7B4A"/>
    <w:rsid w:val="003F4C47"/>
    <w:rsid w:val="00463013"/>
    <w:rsid w:val="00474C15"/>
    <w:rsid w:val="004A0624"/>
    <w:rsid w:val="004D7997"/>
    <w:rsid w:val="00501CAA"/>
    <w:rsid w:val="005131C5"/>
    <w:rsid w:val="0054483D"/>
    <w:rsid w:val="00544CC5"/>
    <w:rsid w:val="005572AD"/>
    <w:rsid w:val="00563676"/>
    <w:rsid w:val="005724EA"/>
    <w:rsid w:val="00573856"/>
    <w:rsid w:val="00575619"/>
    <w:rsid w:val="005935FE"/>
    <w:rsid w:val="005A424B"/>
    <w:rsid w:val="005A5A86"/>
    <w:rsid w:val="005B2246"/>
    <w:rsid w:val="005C5B2C"/>
    <w:rsid w:val="005E123C"/>
    <w:rsid w:val="00647D84"/>
    <w:rsid w:val="00662F53"/>
    <w:rsid w:val="00670DDA"/>
    <w:rsid w:val="006A53B6"/>
    <w:rsid w:val="006B63B8"/>
    <w:rsid w:val="006E0DDC"/>
    <w:rsid w:val="006E25CE"/>
    <w:rsid w:val="006F2A50"/>
    <w:rsid w:val="006F7037"/>
    <w:rsid w:val="006F707A"/>
    <w:rsid w:val="006F78BE"/>
    <w:rsid w:val="00724487"/>
    <w:rsid w:val="00726860"/>
    <w:rsid w:val="007426F6"/>
    <w:rsid w:val="00750EF2"/>
    <w:rsid w:val="007A45C6"/>
    <w:rsid w:val="007D3964"/>
    <w:rsid w:val="007D68F6"/>
    <w:rsid w:val="007E4BB5"/>
    <w:rsid w:val="007F7A49"/>
    <w:rsid w:val="00801BC7"/>
    <w:rsid w:val="008153D1"/>
    <w:rsid w:val="00845141"/>
    <w:rsid w:val="0086007F"/>
    <w:rsid w:val="008827E5"/>
    <w:rsid w:val="0089408E"/>
    <w:rsid w:val="008C2FCB"/>
    <w:rsid w:val="008F71A0"/>
    <w:rsid w:val="0091263F"/>
    <w:rsid w:val="00921011"/>
    <w:rsid w:val="00945682"/>
    <w:rsid w:val="00960834"/>
    <w:rsid w:val="00962F44"/>
    <w:rsid w:val="00971925"/>
    <w:rsid w:val="009B0A80"/>
    <w:rsid w:val="009C6D4D"/>
    <w:rsid w:val="009E392F"/>
    <w:rsid w:val="009F271C"/>
    <w:rsid w:val="009F4C37"/>
    <w:rsid w:val="00A12F1F"/>
    <w:rsid w:val="00A36827"/>
    <w:rsid w:val="00A56265"/>
    <w:rsid w:val="00A5741B"/>
    <w:rsid w:val="00A61A1A"/>
    <w:rsid w:val="00AC2094"/>
    <w:rsid w:val="00AC63E5"/>
    <w:rsid w:val="00AD0F33"/>
    <w:rsid w:val="00AD3D69"/>
    <w:rsid w:val="00B02F1F"/>
    <w:rsid w:val="00B24777"/>
    <w:rsid w:val="00B5309B"/>
    <w:rsid w:val="00B7070D"/>
    <w:rsid w:val="00B70D38"/>
    <w:rsid w:val="00B83036"/>
    <w:rsid w:val="00BB22DF"/>
    <w:rsid w:val="00BC022A"/>
    <w:rsid w:val="00BC0E89"/>
    <w:rsid w:val="00BC28B0"/>
    <w:rsid w:val="00BC2F6C"/>
    <w:rsid w:val="00BE40CC"/>
    <w:rsid w:val="00BE4F8D"/>
    <w:rsid w:val="00C04BE3"/>
    <w:rsid w:val="00C2536E"/>
    <w:rsid w:val="00C92A54"/>
    <w:rsid w:val="00C9699A"/>
    <w:rsid w:val="00CA6477"/>
    <w:rsid w:val="00CB1F1F"/>
    <w:rsid w:val="00CB5822"/>
    <w:rsid w:val="00D224F2"/>
    <w:rsid w:val="00D22A73"/>
    <w:rsid w:val="00D27BA9"/>
    <w:rsid w:val="00D5129F"/>
    <w:rsid w:val="00D55F79"/>
    <w:rsid w:val="00D56A29"/>
    <w:rsid w:val="00D64959"/>
    <w:rsid w:val="00D66A7F"/>
    <w:rsid w:val="00DB48CA"/>
    <w:rsid w:val="00DB71C1"/>
    <w:rsid w:val="00DC244C"/>
    <w:rsid w:val="00DD6211"/>
    <w:rsid w:val="00DF4F1F"/>
    <w:rsid w:val="00E32FB3"/>
    <w:rsid w:val="00E65EA9"/>
    <w:rsid w:val="00E85801"/>
    <w:rsid w:val="00E941FE"/>
    <w:rsid w:val="00EC7976"/>
    <w:rsid w:val="00EF1B4D"/>
    <w:rsid w:val="00F154CE"/>
    <w:rsid w:val="00F34A5A"/>
    <w:rsid w:val="00F52D2F"/>
    <w:rsid w:val="00F6426C"/>
    <w:rsid w:val="00F94C2A"/>
    <w:rsid w:val="00F95247"/>
    <w:rsid w:val="00FB2FCA"/>
    <w:rsid w:val="00FB4B47"/>
    <w:rsid w:val="00FB5226"/>
    <w:rsid w:val="00FF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49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7A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7A49"/>
    <w:pPr>
      <w:spacing w:line="360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F7A49"/>
    <w:pPr>
      <w:spacing w:before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F7A49"/>
  </w:style>
  <w:style w:type="character" w:customStyle="1" w:styleId="c4">
    <w:name w:val="c4"/>
    <w:basedOn w:val="a0"/>
    <w:rsid w:val="007F7A49"/>
  </w:style>
  <w:style w:type="paragraph" w:customStyle="1" w:styleId="Default">
    <w:name w:val="Default"/>
    <w:rsid w:val="007F7A49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7F7A49"/>
  </w:style>
  <w:style w:type="character" w:styleId="a7">
    <w:name w:val="Strong"/>
    <w:basedOn w:val="a0"/>
    <w:uiPriority w:val="22"/>
    <w:qFormat/>
    <w:rsid w:val="007F7A49"/>
    <w:rPr>
      <w:b/>
      <w:bCs/>
    </w:rPr>
  </w:style>
  <w:style w:type="table" w:styleId="a8">
    <w:name w:val="Table Grid"/>
    <w:basedOn w:val="a1"/>
    <w:uiPriority w:val="59"/>
    <w:rsid w:val="007F7A49"/>
    <w:pPr>
      <w:spacing w:before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6F707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D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D2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EF1B4D"/>
    <w:pPr>
      <w:spacing w:before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D6211"/>
    <w:pPr>
      <w:spacing w:before="0"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49"/>
    <w:pPr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7A4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7A49"/>
    <w:pPr>
      <w:spacing w:line="360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F7A49"/>
    <w:pPr>
      <w:spacing w:before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F7A49"/>
  </w:style>
  <w:style w:type="character" w:customStyle="1" w:styleId="c4">
    <w:name w:val="c4"/>
    <w:basedOn w:val="a0"/>
    <w:rsid w:val="007F7A49"/>
  </w:style>
  <w:style w:type="paragraph" w:customStyle="1" w:styleId="Default">
    <w:name w:val="Default"/>
    <w:rsid w:val="007F7A49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7F7A49"/>
  </w:style>
  <w:style w:type="character" w:styleId="a7">
    <w:name w:val="Strong"/>
    <w:basedOn w:val="a0"/>
    <w:uiPriority w:val="22"/>
    <w:qFormat/>
    <w:rsid w:val="007F7A49"/>
    <w:rPr>
      <w:b/>
      <w:bCs/>
    </w:rPr>
  </w:style>
  <w:style w:type="table" w:styleId="a8">
    <w:name w:val="Table Grid"/>
    <w:basedOn w:val="a1"/>
    <w:uiPriority w:val="59"/>
    <w:rsid w:val="007F7A49"/>
    <w:pPr>
      <w:spacing w:before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6F707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D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D2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EF1B4D"/>
    <w:pPr>
      <w:spacing w:before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DD6211"/>
    <w:pPr>
      <w:spacing w:before="0"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Зам дир по ВР</cp:lastModifiedBy>
  <cp:revision>24</cp:revision>
  <cp:lastPrinted>2021-03-04T07:41:00Z</cp:lastPrinted>
  <dcterms:created xsi:type="dcterms:W3CDTF">2018-06-20T06:59:00Z</dcterms:created>
  <dcterms:modified xsi:type="dcterms:W3CDTF">2021-03-22T11:18:00Z</dcterms:modified>
</cp:coreProperties>
</file>