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7" w:rsidRDefault="00B56D37" w:rsidP="00EF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997631"/>
            <wp:effectExtent l="19050" t="0" r="3175" b="0"/>
            <wp:docPr id="1" name="Рисунок 1" descr="C:\Users\Вожатая\Documents\img20210929_1435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жатая\Documents\img20210929_14350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1B" w:rsidRPr="00EF661B" w:rsidRDefault="00EF661B" w:rsidP="00EF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B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t xml:space="preserve">       </w:t>
      </w:r>
      <w:r w:rsidRPr="00EF661B">
        <w:rPr>
          <w:rStyle w:val="c9"/>
          <w:color w:val="000000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14"/>
          <w:bCs/>
          <w:color w:val="000000"/>
        </w:rPr>
        <w:t xml:space="preserve">      Цель курса:</w:t>
      </w:r>
      <w:r w:rsidRPr="00EF661B">
        <w:rPr>
          <w:rStyle w:val="c9"/>
          <w:color w:val="000000"/>
        </w:rPr>
        <w:t> 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EF661B">
        <w:rPr>
          <w:rStyle w:val="c14"/>
          <w:bCs/>
          <w:color w:val="000000"/>
        </w:rPr>
        <w:t xml:space="preserve">       Задачи курса:</w:t>
      </w:r>
      <w:r w:rsidRPr="00EF661B">
        <w:rPr>
          <w:rStyle w:val="c9"/>
          <w:color w:val="000000"/>
        </w:rPr>
        <w:t> </w:t>
      </w:r>
      <w:proofErr w:type="gramStart"/>
      <w:r w:rsidRPr="00EF661B">
        <w:rPr>
          <w:rStyle w:val="c9"/>
          <w:color w:val="000000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             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  <w:proofErr w:type="gramEnd"/>
      <w:r w:rsidRPr="00EF661B">
        <w:rPr>
          <w:rStyle w:val="c9"/>
          <w:color w:val="000000"/>
        </w:rPr>
        <w:t xml:space="preserve"> </w:t>
      </w:r>
      <w:proofErr w:type="gramStart"/>
      <w:r w:rsidRPr="00EF661B">
        <w:rPr>
          <w:rStyle w:val="c9"/>
          <w:color w:val="000000"/>
        </w:rPr>
        <w:t xml:space="preserve">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– отражение основного содержания текстов учебника                                      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</w:t>
      </w:r>
      <w:proofErr w:type="spellStart"/>
      <w:r w:rsidRPr="00EF661B">
        <w:rPr>
          <w:rStyle w:val="c9"/>
          <w:color w:val="000000"/>
        </w:rPr>
        <w:t>культуроведческого</w:t>
      </w:r>
      <w:proofErr w:type="spellEnd"/>
      <w:r w:rsidRPr="00EF661B">
        <w:rPr>
          <w:rStyle w:val="c9"/>
          <w:color w:val="000000"/>
        </w:rPr>
        <w:t xml:space="preserve"> и религиозного содержания (текстовое объяснение; наличие толкового словарика).</w:t>
      </w:r>
      <w:proofErr w:type="gramEnd"/>
      <w:r w:rsidRPr="00EF661B">
        <w:rPr>
          <w:rStyle w:val="c9"/>
          <w:color w:val="000000"/>
        </w:rPr>
        <w:t xml:space="preserve"> 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1. Формирование понятия «культура», ознакомление с ролью и значением российской культуры в мировом сообществе (раздел «В мире культуры»). 2. Характеристика общечеловеческих ценностей, их </w:t>
      </w:r>
      <w:proofErr w:type="spellStart"/>
      <w:r w:rsidRPr="00EF661B">
        <w:rPr>
          <w:rStyle w:val="c9"/>
          <w:color w:val="000000"/>
        </w:rPr>
        <w:t>представленность</w:t>
      </w:r>
      <w:proofErr w:type="spellEnd"/>
      <w:r w:rsidRPr="00EF661B">
        <w:rPr>
          <w:rStyle w:val="c9"/>
          <w:color w:val="000000"/>
        </w:rPr>
        <w:t xml:space="preserve"> в повседневной жизни народа и </w:t>
      </w:r>
      <w:r w:rsidRPr="00EF661B">
        <w:rPr>
          <w:rStyle w:val="c9"/>
          <w:color w:val="000000"/>
        </w:rPr>
        <w:lastRenderedPageBreak/>
        <w:t>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 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 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 «Краеведения».</w:t>
      </w:r>
    </w:p>
    <w:p w:rsidR="00EF661B" w:rsidRPr="00EF661B" w:rsidRDefault="00EF661B" w:rsidP="00EF661B">
      <w:pPr>
        <w:spacing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F661B">
        <w:rPr>
          <w:rFonts w:ascii="Times New Roman" w:hAnsi="Times New Roman" w:cs="Times New Roman"/>
          <w:sz w:val="24"/>
          <w:szCs w:val="24"/>
        </w:rPr>
        <w:t>В соответствии с учебным планом учебного заведения  на 2021/2022 учебный год  на предмет «Основы духовно - нравственной культуры народов России»   в 5</w:t>
      </w:r>
      <w:r>
        <w:rPr>
          <w:rFonts w:ascii="Times New Roman" w:hAnsi="Times New Roman" w:cs="Times New Roman"/>
          <w:sz w:val="24"/>
          <w:szCs w:val="24"/>
        </w:rPr>
        <w:t xml:space="preserve">  классе     отведено 34</w:t>
      </w:r>
      <w:r w:rsidRPr="00EF661B">
        <w:rPr>
          <w:rFonts w:ascii="Times New Roman" w:hAnsi="Times New Roman" w:cs="Times New Roman"/>
          <w:sz w:val="24"/>
          <w:szCs w:val="24"/>
        </w:rPr>
        <w:t xml:space="preserve"> часа в год (1 час  в  неделю).</w:t>
      </w:r>
    </w:p>
    <w:p w:rsidR="00EF661B" w:rsidRPr="00EF661B" w:rsidRDefault="00EF661B" w:rsidP="00EF6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Программа разработана на основе</w:t>
      </w:r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авторской программы для общеобразовательных учреждений «Основы православной культуры». Автор - кандидат богословия протоиерей Виктор Дорофеев, кандидат педагогических наук О.Л. </w:t>
      </w:r>
      <w:proofErr w:type="spell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Янушкявичене</w:t>
      </w:r>
      <w:proofErr w:type="spell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«Про – Пресс», М., 2008 г., </w:t>
      </w:r>
      <w:proofErr w:type="gram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рассчитанной</w:t>
      </w:r>
      <w:proofErr w:type="gram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34 часа в год. Учебное пособие: «Основы духовно-нравственной культуры народов России. Основы православной культуры» издательства «Русское слово»</w:t>
      </w:r>
      <w:proofErr w:type="gram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ля 6 класса общеобразовательных организаций / протоиерей Виктор Дорофеев, О.Л. </w:t>
      </w:r>
      <w:proofErr w:type="spell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Янушкявичене</w:t>
      </w:r>
      <w:proofErr w:type="spell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– </w:t>
      </w:r>
      <w:proofErr w:type="gram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 ООО «Русское слово – учебник», 2019.(ФГОС.</w:t>
      </w:r>
      <w:proofErr w:type="gram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Инновационная школа)</w:t>
      </w:r>
      <w:proofErr w:type="gramEnd"/>
    </w:p>
    <w:p w:rsidR="00EF661B" w:rsidRPr="00EF661B" w:rsidRDefault="00EF661B" w:rsidP="00EF6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Основы духовно-нравственной культуры народов России. Н.Ф. Виноградова, В.И. Власенко, А.В. Поляков. «</w:t>
      </w:r>
      <w:proofErr w:type="spellStart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Вентана-Граф</w:t>
      </w:r>
      <w:proofErr w:type="spellEnd"/>
      <w:r w:rsidRPr="00EF6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2019 год.</w:t>
      </w:r>
    </w:p>
    <w:p w:rsidR="00EF661B" w:rsidRPr="00EF661B" w:rsidRDefault="00EF661B" w:rsidP="00EF661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61B">
        <w:rPr>
          <w:rFonts w:ascii="Times New Roman" w:eastAsia="Times New Roman" w:hAnsi="Times New Roman" w:cs="Times New Roman"/>
          <w:sz w:val="24"/>
          <w:szCs w:val="24"/>
        </w:rPr>
        <w:t>Возможные риски: 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EF661B">
        <w:rPr>
          <w:rFonts w:ascii="Times New Roman" w:eastAsia="Times New Roman" w:hAnsi="Times New Roman" w:cs="Times New Roman"/>
          <w:sz w:val="24"/>
          <w:szCs w:val="24"/>
        </w:rPr>
        <w:t xml:space="preserve"> В случае болезни учителя, курсовой переподготовки, поездки на семинары, больничного листа, уроки, </w:t>
      </w:r>
      <w:proofErr w:type="gramStart"/>
      <w:r w:rsidRPr="00EF661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EF661B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в изменение в график годового календарного года по продлению учебного года, либо перенос каникулярных периодов в другое время.</w:t>
      </w:r>
    </w:p>
    <w:p w:rsidR="00EF661B" w:rsidRPr="00EF661B" w:rsidRDefault="00EF661B" w:rsidP="00EF661B">
      <w:pPr>
        <w:spacing w:after="0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EF661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Специфика класса: В классе 18 обучающихся: 13 девоч</w:t>
      </w:r>
      <w:r w:rsidR="00650B7B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EF661B">
        <w:rPr>
          <w:rFonts w:ascii="Times New Roman" w:hAnsi="Times New Roman" w:cs="Times New Roman"/>
          <w:sz w:val="24"/>
          <w:szCs w:val="24"/>
        </w:rPr>
        <w:t xml:space="preserve"> мальчиков</w:t>
      </w:r>
      <w:r>
        <w:rPr>
          <w:rFonts w:ascii="Times New Roman" w:hAnsi="Times New Roman" w:cs="Times New Roman"/>
          <w:sz w:val="24"/>
          <w:szCs w:val="24"/>
        </w:rPr>
        <w:t>, 1 девочка занимается по АООП.</w:t>
      </w:r>
      <w:r w:rsidRPr="00EF66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661B">
        <w:rPr>
          <w:rFonts w:ascii="Times New Roman" w:hAnsi="Times New Roman" w:cs="Times New Roman"/>
          <w:sz w:val="24"/>
          <w:szCs w:val="24"/>
        </w:rPr>
        <w:t xml:space="preserve"> В этом учебном году продолжить развивать навык сотрудничества, умение контролировать и оценивать учебные действия в соответствии с поставленной задачей, формировать мотивацию к творческому труду. Уровень подготовки учащихся свидетельствует о следующих проблемных моментах: развитие коммуникативных компетенций, выработка произвольного внимания; умение самостоятельно находить и использовать нужный материал по темам уроков в дидактической литературе, умение  пользоваться различными ресурсами (энциклопедии, интернет и др. литература).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</w:p>
    <w:p w:rsidR="00EF661B" w:rsidRDefault="00EF661B" w:rsidP="00EF661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</w:rPr>
      </w:pPr>
      <w:r w:rsidRPr="00EF661B">
        <w:rPr>
          <w:rStyle w:val="c9"/>
          <w:b/>
          <w:color w:val="000000"/>
        </w:rPr>
        <w:lastRenderedPageBreak/>
        <w:t>2.Планируемые результаты.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14"/>
          <w:bCs/>
          <w:color w:val="000000"/>
        </w:rPr>
        <w:t xml:space="preserve">       Личностные  цели  представлены  двумя  группами</w:t>
      </w:r>
      <w:r w:rsidRPr="00EF661B">
        <w:rPr>
          <w:rStyle w:val="c9"/>
          <w:color w:val="000000"/>
        </w:rPr>
        <w:t>.  Первая  отражает  изменения, которые должны произойти в личности субъекта обучения. Это: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готовность к нравственному саморазвитию; способность оценивать свои поступки, взаимоотношения со сверстниками;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достаточно высокий уровень учебной мотивации, самоконтроля и самооценки;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личностные  качества,  позволяющие  успешно  осуществлять  различную деятельность и взаимодействие с ее участниками.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 xml:space="preserve">Другая  группа  целей  передает  социальную  позицию  школьника, </w:t>
      </w:r>
      <w:proofErr w:type="spellStart"/>
      <w:r w:rsidRPr="00EF661B">
        <w:rPr>
          <w:rStyle w:val="c9"/>
          <w:color w:val="000000"/>
        </w:rPr>
        <w:t>сформированность</w:t>
      </w:r>
      <w:proofErr w:type="spellEnd"/>
      <w:r w:rsidRPr="00EF661B">
        <w:rPr>
          <w:rStyle w:val="c9"/>
          <w:color w:val="000000"/>
        </w:rPr>
        <w:t xml:space="preserve"> его ценностного взгляда на окружающий мир: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формирование  основ  российской  гражданской  идентичности,  понимания особой  роли  многонациональной  России  в  современном  мире;  воспитание  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                   от их возраста, национальности, вероисповедания;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 xml:space="preserve">•  понимание  роли  человека  в  обществе,  принятие  норм  нравственного поведения, правильного взаимодействия </w:t>
      </w:r>
      <w:proofErr w:type="gramStart"/>
      <w:r w:rsidRPr="00EF661B">
        <w:rPr>
          <w:rStyle w:val="c9"/>
          <w:color w:val="000000"/>
        </w:rPr>
        <w:t>со</w:t>
      </w:r>
      <w:proofErr w:type="gramEnd"/>
      <w:r w:rsidRPr="00EF661B">
        <w:rPr>
          <w:rStyle w:val="c9"/>
          <w:color w:val="000000"/>
        </w:rPr>
        <w:t xml:space="preserve"> взрослыми и сверстниками;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 формирование эстетических потребностей, ценностей и чувств.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F661B">
        <w:rPr>
          <w:rStyle w:val="c14"/>
          <w:bCs/>
          <w:color w:val="000000"/>
        </w:rPr>
        <w:t>Метапредметные</w:t>
      </w:r>
      <w:proofErr w:type="spellEnd"/>
      <w:r w:rsidRPr="00EF661B">
        <w:rPr>
          <w:rStyle w:val="c14"/>
          <w:bCs/>
          <w:color w:val="000000"/>
        </w:rPr>
        <w:t xml:space="preserve">  результаты</w:t>
      </w:r>
      <w:r w:rsidRPr="00EF661B">
        <w:rPr>
          <w:rStyle w:val="c14"/>
          <w:b/>
          <w:bCs/>
          <w:color w:val="000000"/>
        </w:rPr>
        <w:t xml:space="preserve">  </w:t>
      </w:r>
      <w:r w:rsidRPr="00EF661B">
        <w:rPr>
          <w:rStyle w:val="c9"/>
          <w:color w:val="000000"/>
        </w:rPr>
        <w:t>определяют  круг  универсальных  учебных действий  разного  типа  (познавательные,  коммуникативные,  рефлексивные, информационные), которые успешно формируются средствами данного предмета. Среди них: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владение  коммуникативной  деятельностью,  активное  и  адекватное использование  речевых  сре</w:t>
      </w:r>
      <w:proofErr w:type="gramStart"/>
      <w:r w:rsidRPr="00EF661B">
        <w:rPr>
          <w:rStyle w:val="c9"/>
          <w:color w:val="000000"/>
        </w:rPr>
        <w:t>дств  дл</w:t>
      </w:r>
      <w:proofErr w:type="gramEnd"/>
      <w:r w:rsidRPr="00EF661B">
        <w:rPr>
          <w:rStyle w:val="c9"/>
          <w:color w:val="000000"/>
        </w:rPr>
        <w:t>я  решения  задач  общения  с  учетом особенностей  собеседников     и  ситуации  общения  (готовность  слушать собеседника и вести диалог; излагать свое мнение и аргументировать свою точку  зрения,  оценивать  события,  изложенные               в  текстах  разных  видов  и жанров);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овладение  навыками  смыслового  чтения  текстов  различных  стилей  и жанров,  в  том  числе  религиозного  характера;  способность  работать  с  информацией, представленной в разном виде и разнообразной форме;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овладение  методами  познания,  логическими  действиями  и  операциями (сравнение, анализ, обобщение, построение рассуждений);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освоение  способов  решения  проблем  творческого  и  поискового характера;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умение  строить  совместную  деятельность  в  соответствии  с  учебной задачей и культурой коллективного труда.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14"/>
          <w:bCs/>
          <w:color w:val="000000"/>
        </w:rPr>
        <w:t>Предметные  результаты</w:t>
      </w:r>
      <w:r w:rsidRPr="00EF661B">
        <w:rPr>
          <w:rStyle w:val="c14"/>
          <w:b/>
          <w:bCs/>
          <w:color w:val="000000"/>
        </w:rPr>
        <w:t xml:space="preserve">  </w:t>
      </w:r>
      <w:r w:rsidRPr="00EF661B">
        <w:rPr>
          <w:rStyle w:val="c9"/>
          <w:color w:val="000000"/>
        </w:rPr>
        <w:t>обучения  нацелены  на  решение, прежде  всего, образовательных задач:  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осознание  целостности  окружающего  мира,  расширение  знаний  о российской многонациональной культуре, особенностях традиционных религий России;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использование  полученных  знаний  в  продуктивной  и  преобразующей деятельности; способность к работе с информацией, представленной разными средствами;</w:t>
      </w:r>
    </w:p>
    <w:p w:rsidR="00EF661B" w:rsidRPr="00EF661B" w:rsidRDefault="00EF661B" w:rsidP="00EF661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61B">
        <w:rPr>
          <w:rStyle w:val="c9"/>
          <w:color w:val="000000"/>
        </w:rPr>
        <w:t>•  расширение  кругозора  и  культурного  опыта  школьника,  формирование умения воспринимать мир не только рационально, но и образно.</w:t>
      </w: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F661B">
        <w:rPr>
          <w:b/>
        </w:rPr>
        <w:t xml:space="preserve">   </w:t>
      </w: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661B" w:rsidRPr="00EF661B" w:rsidRDefault="00EF661B" w:rsidP="00EF661B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</w:rPr>
      </w:pPr>
      <w:r w:rsidRPr="00EF661B">
        <w:rPr>
          <w:b/>
        </w:rPr>
        <w:lastRenderedPageBreak/>
        <w:t xml:space="preserve"> 3. </w:t>
      </w:r>
      <w:r w:rsidRPr="00EF661B">
        <w:rPr>
          <w:rStyle w:val="c21"/>
          <w:b/>
          <w:bCs/>
          <w:color w:val="000000"/>
        </w:rPr>
        <w:t>Содержание учебного курса «ОДНКНР»</w:t>
      </w:r>
    </w:p>
    <w:p w:rsidR="00780143" w:rsidRPr="00EF661B" w:rsidRDefault="00780143" w:rsidP="00EF6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650B7B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80143"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ФГОС основного общего образования курс «Основы духовно-нравственной культуры народов России» определён как курс, направленный на формирование представлений о морали и </w:t>
      </w:r>
      <w:proofErr w:type="gramStart"/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духовности</w:t>
      </w:r>
      <w:proofErr w:type="gramEnd"/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религиях, их роли в культуре, истории и современности. Особенность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правилам и нормам. Изучение курса направлено на развитие школьника при особом внимании к его эмоциональному развитию.</w:t>
      </w:r>
    </w:p>
    <w:p w:rsidR="00780143" w:rsidRPr="00EF661B" w:rsidRDefault="00650B7B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80143"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Что такое нравственность (1 ч.).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Традиции народов России (8 ч.) </w:t>
      </w: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малых народов.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Традиционные религии России (7 ч.) </w:t>
      </w: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религии в развитие материальной и духовной культуры общества. Принятие христианства на Руси, влияние Византии. Христианские </w:t>
      </w:r>
      <w:proofErr w:type="spellStart"/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конфессии</w:t>
      </w:r>
      <w:proofErr w:type="spellEnd"/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Первые мусульманские государства на территории России. Направления в исламе. Народы России, исповедующие буддизм. Течения в буддизме.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Влияние культуры на личность (2 ч.) </w:t>
      </w: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жизни человека вне культуры. Влияние характера личности на её вклад в культуру.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Менталитет народов России (7 ч.) </w:t>
      </w: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Культура и нравственность (8 ч.) </w:t>
      </w: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нравственности – часть культуры общества. Роль семьи в жизни человека. Православные Софийские соборы. Совесть.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Честь. Героизм. Культура поведения человека. Этикет в разных жизненных ситуациях.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 (2). Итоговый урок.</w:t>
      </w:r>
    </w:p>
    <w:p w:rsidR="00780143" w:rsidRPr="00EF661B" w:rsidRDefault="00780143" w:rsidP="0065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B14" w:rsidRDefault="00202B14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B7B" w:rsidRDefault="00650B7B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7B" w:rsidRDefault="00650B7B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7B" w:rsidRDefault="00650B7B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7B" w:rsidRDefault="00650B7B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7B" w:rsidRDefault="00650B7B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2B14" w:rsidRDefault="00202B14" w:rsidP="00202B14">
      <w:pPr>
        <w:shd w:val="clear" w:color="auto" w:fill="FFFFFF"/>
        <w:spacing w:after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780143" w:rsidRPr="0020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="00780143" w:rsidRPr="0020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</w:t>
      </w:r>
    </w:p>
    <w:p w:rsidR="00780143" w:rsidRPr="00202B14" w:rsidRDefault="00780143" w:rsidP="00202B14">
      <w:pPr>
        <w:shd w:val="clear" w:color="auto" w:fill="FFFFFF"/>
        <w:spacing w:after="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«Основы духовно-нравственной культуры народов России»</w:t>
      </w:r>
    </w:p>
    <w:p w:rsidR="00780143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35"/>
        <w:gridCol w:w="5103"/>
        <w:gridCol w:w="992"/>
        <w:gridCol w:w="1560"/>
        <w:gridCol w:w="1559"/>
      </w:tblGrid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 </w:t>
            </w: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202B14" w:rsidRPr="00AD2D91" w:rsidTr="00FF1EAF"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Нравственность и культура. Истоки понятий.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Нра</w:t>
            </w:r>
            <w:r w:rsidR="00730777"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вственность и культура. Истоки </w:t>
            </w: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понятий. Священные писания.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нравственности – часть культуры общества. 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730777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человека в </w:t>
            </w:r>
            <w:proofErr w:type="spell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мультикультурном</w:t>
            </w:r>
            <w:proofErr w:type="spellEnd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поведения. Верность, героизм, патриотизм.</w:t>
            </w:r>
          </w:p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в разных жизненных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поведения человека. Совесть, честь.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B14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02B14" w:rsidRPr="003F0D73" w:rsidRDefault="00202B14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культуры на личность. Любовь к </w:t>
            </w:r>
            <w:proofErr w:type="gram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02B14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B14" w:rsidRPr="003F0D73" w:rsidRDefault="00202B14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4851B1"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Традиционные религии России. Православие, ислам, иудаизм, буддизм. Верования малых народов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религии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Православие. Библия. Евангелия.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202B1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Православие. Истоки.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7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Священные писания в православии. Истории ветхозаветных героев.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7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основы жизни православного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3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Притчи. Заповеди блаженства. О силе молитвы.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730777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Виртуальное посещение православного храма. Изображения Евангельских событий в росписях храмов.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730777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христианской православной религии в развитие духовной культуры.</w:t>
            </w:r>
            <w:r w:rsidR="006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Христианские </w:t>
            </w:r>
            <w:proofErr w:type="spell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конфессии</w:t>
            </w:r>
            <w:proofErr w:type="spellEnd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7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религии ислам. Первые мусульманские государства на территории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России, исповедующие 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буддизма. Направления в буддизме.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России, исповедующие буддизм.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Течения в буддизме. Нравственные основы буддизма.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буддистской религии в развитие духовной культуры народов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</w:t>
            </w:r>
            <w:proofErr w:type="gramStart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иу</w:t>
            </w:r>
            <w:proofErr w:type="gramEnd"/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даизм. Жители России, исповедующие иудаизм.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основы иудаизма.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 особенности последователей иудаизма.</w:t>
            </w:r>
            <w:r w:rsidR="006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22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Духовно-нравственная культура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культуры русского народа.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культуры многочисленных народов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культуры малых народов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1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Традиции народов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обычаи русского народа.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777" w:rsidRPr="00AD2D91" w:rsidTr="003F0D73">
        <w:trPr>
          <w:trHeight w:val="5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0777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обычаи украинского и белорусского народов.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0777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777" w:rsidRPr="003F0D73" w:rsidRDefault="00730777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D73" w:rsidRPr="00AD2D91" w:rsidTr="003F0D73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обычаи народов Кавказа.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D73" w:rsidRPr="00AD2D91" w:rsidTr="003F0D73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обычаи народов Закавказья.</w:t>
            </w:r>
          </w:p>
          <w:p w:rsidR="00650B7B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D73" w:rsidRPr="00AD2D91" w:rsidTr="003F0D73">
        <w:trPr>
          <w:trHeight w:val="4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«Народы России»</w:t>
            </w:r>
            <w:proofErr w:type="gramStart"/>
            <w:r w:rsidR="006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="006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3F0D73" w:rsidP="003F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F0D73" w:rsidRPr="003F0D73" w:rsidRDefault="00650B7B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D73" w:rsidRPr="003F0D73" w:rsidRDefault="003F0D73" w:rsidP="003F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0143" w:rsidRPr="00EF661B" w:rsidRDefault="00780143" w:rsidP="007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20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80143" w:rsidRPr="00EF661B" w:rsidRDefault="00780143" w:rsidP="007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222D" w:rsidRPr="00EF661B" w:rsidRDefault="000C222D">
      <w:pPr>
        <w:rPr>
          <w:rFonts w:ascii="Times New Roman" w:hAnsi="Times New Roman" w:cs="Times New Roman"/>
          <w:sz w:val="24"/>
          <w:szCs w:val="24"/>
        </w:rPr>
      </w:pPr>
    </w:p>
    <w:sectPr w:rsidR="000C222D" w:rsidRPr="00EF661B" w:rsidSect="0017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8DB"/>
    <w:multiLevelType w:val="multilevel"/>
    <w:tmpl w:val="CF3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54D91"/>
    <w:multiLevelType w:val="multilevel"/>
    <w:tmpl w:val="6EBC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370C1"/>
    <w:multiLevelType w:val="multilevel"/>
    <w:tmpl w:val="DB1E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43"/>
    <w:rsid w:val="000C222D"/>
    <w:rsid w:val="0017084D"/>
    <w:rsid w:val="00202B14"/>
    <w:rsid w:val="003F0D73"/>
    <w:rsid w:val="00650B7B"/>
    <w:rsid w:val="00730777"/>
    <w:rsid w:val="00780143"/>
    <w:rsid w:val="00B56D37"/>
    <w:rsid w:val="00E26ED4"/>
    <w:rsid w:val="00E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F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661B"/>
  </w:style>
  <w:style w:type="character" w:customStyle="1" w:styleId="c14">
    <w:name w:val="c14"/>
    <w:basedOn w:val="a0"/>
    <w:rsid w:val="00EF661B"/>
  </w:style>
  <w:style w:type="paragraph" w:customStyle="1" w:styleId="c15">
    <w:name w:val="c15"/>
    <w:basedOn w:val="a"/>
    <w:rsid w:val="00EF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F661B"/>
  </w:style>
  <w:style w:type="character" w:customStyle="1" w:styleId="c0">
    <w:name w:val="c0"/>
    <w:basedOn w:val="a0"/>
    <w:rsid w:val="00EF661B"/>
  </w:style>
  <w:style w:type="paragraph" w:customStyle="1" w:styleId="c11">
    <w:name w:val="c11"/>
    <w:basedOn w:val="a"/>
    <w:rsid w:val="00EF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6</cp:revision>
  <dcterms:created xsi:type="dcterms:W3CDTF">2021-08-18T13:13:00Z</dcterms:created>
  <dcterms:modified xsi:type="dcterms:W3CDTF">2021-09-29T11:35:00Z</dcterms:modified>
</cp:coreProperties>
</file>