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CA" w:rsidRPr="00C82FCA" w:rsidRDefault="00BF4525" w:rsidP="00C82FC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8837" cy="9283700"/>
            <wp:effectExtent l="19050" t="0" r="4763" b="0"/>
            <wp:docPr id="1" name="Рисунок 1" descr="C:\Users\Зам дир по ВР\AppData\Local\Microsoft\Windows\INetCache\Content.Word\IMG_20210322_2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215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67" w:rsidRPr="00C82FCA" w:rsidRDefault="00F15867" w:rsidP="00194C8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C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95200" w:rsidRPr="005E7E5C" w:rsidRDefault="006668F3" w:rsidP="003E73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60A12"/>
          <w:sz w:val="24"/>
          <w:szCs w:val="24"/>
        </w:rPr>
        <w:t>Адаптированная р</w:t>
      </w:r>
      <w:r w:rsidR="00495200" w:rsidRPr="005E7E5C">
        <w:rPr>
          <w:rFonts w:ascii="Times New Roman" w:hAnsi="Times New Roman"/>
          <w:color w:val="060A12"/>
          <w:sz w:val="24"/>
          <w:szCs w:val="24"/>
        </w:rPr>
        <w:t xml:space="preserve">абочая программа разработана на основе: </w:t>
      </w:r>
      <w:r w:rsidR="00495200" w:rsidRPr="005E7E5C">
        <w:rPr>
          <w:rFonts w:ascii="Times New Roman" w:hAnsi="Times New Roman"/>
          <w:bCs/>
          <w:sz w:val="24"/>
          <w:szCs w:val="24"/>
        </w:rPr>
        <w:t xml:space="preserve">Приказа </w:t>
      </w:r>
      <w:proofErr w:type="spellStart"/>
      <w:r w:rsidR="00495200" w:rsidRPr="005E7E5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495200" w:rsidRPr="005E7E5C">
        <w:rPr>
          <w:rFonts w:ascii="Times New Roman" w:hAnsi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="00495200" w:rsidRPr="005E7E5C">
        <w:rPr>
          <w:rFonts w:ascii="Times New Roman" w:hAnsi="Times New Roman"/>
          <w:sz w:val="24"/>
          <w:szCs w:val="24"/>
        </w:rPr>
        <w:t>и</w:t>
      </w:r>
      <w:r w:rsidR="00107C53">
        <w:rPr>
          <w:rFonts w:ascii="Times New Roman" w:hAnsi="Times New Roman"/>
          <w:sz w:val="24"/>
          <w:szCs w:val="24"/>
        </w:rPr>
        <w:t xml:space="preserve"> </w:t>
      </w:r>
      <w:r w:rsidR="00495200" w:rsidRPr="005E7E5C">
        <w:rPr>
          <w:rFonts w:ascii="Times New Roman" w:hAnsi="Times New Roman"/>
          <w:color w:val="060A12"/>
          <w:sz w:val="24"/>
          <w:szCs w:val="24"/>
        </w:rPr>
        <w:t>программно-методического</w:t>
      </w:r>
      <w:r w:rsidR="00030C1A">
        <w:rPr>
          <w:rFonts w:ascii="Times New Roman" w:hAnsi="Times New Roman"/>
          <w:color w:val="060A12"/>
          <w:sz w:val="24"/>
          <w:szCs w:val="24"/>
        </w:rPr>
        <w:t xml:space="preserve"> материала «Программа специальных </w:t>
      </w:r>
      <w:r w:rsidR="00445FCC">
        <w:rPr>
          <w:rFonts w:ascii="Times New Roman" w:hAnsi="Times New Roman"/>
          <w:color w:val="060A12"/>
          <w:sz w:val="24"/>
          <w:szCs w:val="24"/>
        </w:rPr>
        <w:t xml:space="preserve">(коррекционных) общеобразовательных учреждений </w:t>
      </w:r>
      <w:proofErr w:type="gramStart"/>
      <w:r w:rsidR="00445FCC">
        <w:rPr>
          <w:rFonts w:ascii="Times New Roman" w:hAnsi="Times New Roman"/>
          <w:color w:val="060A12"/>
          <w:sz w:val="24"/>
          <w:szCs w:val="24"/>
          <w:lang w:val="en-US"/>
        </w:rPr>
        <w:t>VIII</w:t>
      </w:r>
      <w:proofErr w:type="gramEnd"/>
      <w:r w:rsidR="00445FCC">
        <w:rPr>
          <w:rFonts w:ascii="Times New Roman" w:hAnsi="Times New Roman"/>
          <w:color w:val="060A12"/>
          <w:sz w:val="24"/>
          <w:szCs w:val="24"/>
        </w:rPr>
        <w:t>вида</w:t>
      </w:r>
      <w:r w:rsidR="00495200" w:rsidRPr="005E7E5C">
        <w:rPr>
          <w:rFonts w:ascii="Times New Roman" w:hAnsi="Times New Roman"/>
          <w:color w:val="060A12"/>
          <w:sz w:val="24"/>
          <w:szCs w:val="24"/>
        </w:rPr>
        <w:t>»</w:t>
      </w:r>
      <w:r w:rsidR="00BF4525">
        <w:rPr>
          <w:rFonts w:ascii="Times New Roman" w:hAnsi="Times New Roman"/>
          <w:color w:val="060A12"/>
          <w:sz w:val="24"/>
          <w:szCs w:val="24"/>
        </w:rPr>
        <w:t xml:space="preserve"> </w:t>
      </w:r>
      <w:r w:rsidR="00445FCC">
        <w:rPr>
          <w:rFonts w:ascii="Times New Roman" w:hAnsi="Times New Roman"/>
          <w:sz w:val="24"/>
          <w:szCs w:val="24"/>
        </w:rPr>
        <w:t>под редакцией В.В</w:t>
      </w:r>
      <w:r w:rsidR="00495200" w:rsidRPr="005E7E5C">
        <w:rPr>
          <w:rFonts w:ascii="Times New Roman" w:hAnsi="Times New Roman"/>
          <w:bCs/>
          <w:sz w:val="24"/>
          <w:szCs w:val="24"/>
        </w:rPr>
        <w:t>.</w:t>
      </w:r>
      <w:r w:rsidR="00445FCC">
        <w:rPr>
          <w:rFonts w:ascii="Times New Roman" w:hAnsi="Times New Roman"/>
          <w:bCs/>
          <w:sz w:val="24"/>
          <w:szCs w:val="24"/>
        </w:rPr>
        <w:t xml:space="preserve"> Воронковой.</w:t>
      </w:r>
    </w:p>
    <w:p w:rsidR="0068089B" w:rsidRDefault="00495200" w:rsidP="003E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0C">
        <w:rPr>
          <w:rFonts w:ascii="Times New Roman" w:hAnsi="Times New Roman"/>
          <w:sz w:val="24"/>
          <w:szCs w:val="24"/>
        </w:rPr>
        <w:t>Учебный план разработан на основе сл</w:t>
      </w:r>
      <w:r w:rsidR="004E5205" w:rsidRPr="00CD420C">
        <w:rPr>
          <w:rFonts w:ascii="Times New Roman" w:hAnsi="Times New Roman"/>
          <w:sz w:val="24"/>
          <w:szCs w:val="24"/>
        </w:rPr>
        <w:t xml:space="preserve">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</w:t>
      </w:r>
      <w:r w:rsidRPr="00CD420C">
        <w:rPr>
          <w:rFonts w:ascii="Times New Roman" w:hAnsi="Times New Roman" w:cs="Times New Roman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CD42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420C">
        <w:rPr>
          <w:rFonts w:ascii="Times New Roman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CD42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420C">
        <w:rPr>
          <w:rFonts w:ascii="Times New Roman" w:hAnsi="Times New Roman" w:cs="Times New Roman"/>
          <w:sz w:val="24"/>
          <w:szCs w:val="24"/>
        </w:rPr>
        <w:t xml:space="preserve"> 99-ФЗ, от 23.07.2013 </w:t>
      </w:r>
      <w:r w:rsidRPr="00CD42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420C">
        <w:rPr>
          <w:rFonts w:ascii="Times New Roman" w:hAnsi="Times New Roman" w:cs="Times New Roman"/>
          <w:sz w:val="24"/>
          <w:szCs w:val="24"/>
        </w:rPr>
        <w:t xml:space="preserve"> 203-Ф3),</w:t>
      </w:r>
    </w:p>
    <w:p w:rsidR="0068089B" w:rsidRDefault="00495200" w:rsidP="003E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0C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</w:t>
      </w:r>
      <w:r w:rsidR="00445FCC">
        <w:rPr>
          <w:rFonts w:ascii="Times New Roman" w:hAnsi="Times New Roman" w:cs="Times New Roman"/>
          <w:sz w:val="24"/>
          <w:szCs w:val="24"/>
        </w:rPr>
        <w:t>ования обучающихся с умственной</w:t>
      </w:r>
      <w:r w:rsidR="00445FCC" w:rsidRPr="00445FC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445FCC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="00445FCC" w:rsidRPr="00445FC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445F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5FCC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445FCC" w:rsidRPr="00445FC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CD420C">
        <w:rPr>
          <w:rFonts w:ascii="Times New Roman" w:hAnsi="Times New Roman" w:cs="Times New Roman"/>
          <w:sz w:val="24"/>
          <w:szCs w:val="24"/>
        </w:rPr>
        <w:t>нарушениями);-адаптированной основной общеобразовательной программы (АООП) на основе ФГ</w:t>
      </w:r>
      <w:r w:rsidR="009579A0">
        <w:rPr>
          <w:rFonts w:ascii="Times New Roman" w:hAnsi="Times New Roman" w:cs="Times New Roman"/>
          <w:sz w:val="24"/>
          <w:szCs w:val="24"/>
        </w:rPr>
        <w:t xml:space="preserve">ОС для обучающихся с умственной </w:t>
      </w:r>
      <w:r w:rsidRPr="00CD420C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нарушениями);</w:t>
      </w:r>
    </w:p>
    <w:p w:rsidR="0068089B" w:rsidRDefault="00495200" w:rsidP="003E73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20C">
        <w:rPr>
          <w:rFonts w:ascii="Times New Roman" w:hAnsi="Times New Roman"/>
          <w:sz w:val="24"/>
          <w:szCs w:val="24"/>
        </w:rPr>
        <w:t>-</w:t>
      </w:r>
      <w:proofErr w:type="spellStart"/>
      <w:r w:rsidR="00445FCC">
        <w:rPr>
          <w:rFonts w:ascii="Times New Roman" w:hAnsi="Times New Roman"/>
          <w:sz w:val="24"/>
          <w:szCs w:val="24"/>
        </w:rPr>
        <w:t>Устав</w:t>
      </w:r>
      <w:r w:rsidR="00445FCC">
        <w:rPr>
          <w:rFonts w:ascii="Times New Roman" w:hAnsi="Times New Roman"/>
          <w:color w:val="FFFFFF" w:themeColor="background1"/>
          <w:sz w:val="24"/>
          <w:szCs w:val="24"/>
        </w:rPr>
        <w:t>п</w:t>
      </w:r>
      <w:r w:rsidR="00445FCC">
        <w:rPr>
          <w:rFonts w:ascii="Times New Roman" w:hAnsi="Times New Roman"/>
          <w:sz w:val="24"/>
          <w:szCs w:val="24"/>
        </w:rPr>
        <w:t>МБОУ</w:t>
      </w:r>
      <w:proofErr w:type="gramStart"/>
      <w:r w:rsidR="00445FCC" w:rsidRPr="00445FCC">
        <w:rPr>
          <w:rFonts w:ascii="Times New Roman" w:hAnsi="Times New Roman"/>
          <w:color w:val="FFFFFF" w:themeColor="background1"/>
          <w:sz w:val="24"/>
          <w:szCs w:val="24"/>
        </w:rPr>
        <w:t>п</w:t>
      </w:r>
      <w:proofErr w:type="spellEnd"/>
      <w:r w:rsidR="00445FCC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="00445FCC">
        <w:rPr>
          <w:rFonts w:ascii="Times New Roman" w:hAnsi="Times New Roman"/>
          <w:sz w:val="24"/>
          <w:szCs w:val="24"/>
        </w:rPr>
        <w:t>Новомарьясовская</w:t>
      </w:r>
      <w:r w:rsidR="00445FCC" w:rsidRPr="00445FCC">
        <w:rPr>
          <w:rFonts w:ascii="Times New Roman" w:hAnsi="Times New Roman"/>
          <w:color w:val="FFFFFF" w:themeColor="background1"/>
          <w:sz w:val="24"/>
          <w:szCs w:val="24"/>
        </w:rPr>
        <w:t>п</w:t>
      </w:r>
      <w:r w:rsidRPr="00CD420C">
        <w:rPr>
          <w:rFonts w:ascii="Times New Roman" w:hAnsi="Times New Roman"/>
          <w:sz w:val="24"/>
          <w:szCs w:val="24"/>
        </w:rPr>
        <w:t>СОШ-И</w:t>
      </w:r>
      <w:proofErr w:type="spellEnd"/>
      <w:r w:rsidRPr="00CD420C">
        <w:rPr>
          <w:rFonts w:ascii="Times New Roman" w:hAnsi="Times New Roman"/>
          <w:sz w:val="24"/>
          <w:szCs w:val="24"/>
        </w:rPr>
        <w:t>»</w:t>
      </w:r>
      <w:r w:rsidR="003E730F">
        <w:rPr>
          <w:rFonts w:ascii="Times New Roman" w:hAnsi="Times New Roman"/>
          <w:sz w:val="24"/>
          <w:szCs w:val="24"/>
        </w:rPr>
        <w:t>.</w:t>
      </w:r>
    </w:p>
    <w:p w:rsidR="003E730F" w:rsidRDefault="003E730F" w:rsidP="005A4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E730F">
        <w:rPr>
          <w:rFonts w:ascii="Times New Roman" w:hAnsi="Times New Roman" w:cs="Times New Roman"/>
          <w:sz w:val="24"/>
          <w:szCs w:val="24"/>
        </w:rPr>
        <w:t>-</w:t>
      </w:r>
      <w:r w:rsidRPr="008F344C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комплекта: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Н. «Математика 4 класс»: Учебник </w:t>
      </w:r>
      <w:r w:rsidR="005A4748">
        <w:rPr>
          <w:rFonts w:ascii="Times New Roman" w:hAnsi="Times New Roman" w:cs="Times New Roman"/>
          <w:sz w:val="24"/>
          <w:szCs w:val="24"/>
        </w:rPr>
        <w:t xml:space="preserve">для специальных (коррекционных)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spellStart"/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«Просвещение»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5A47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------</w:t>
      </w:r>
      <w:r w:rsidRPr="0093331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8089B" w:rsidRDefault="002E384D" w:rsidP="001B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495200" w:rsidRPr="00CD420C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="00495200" w:rsidRPr="00CD420C">
        <w:rPr>
          <w:rFonts w:ascii="Times New Roman" w:hAnsi="Times New Roman" w:cs="Times New Roman"/>
          <w:sz w:val="24"/>
          <w:szCs w:val="24"/>
        </w:rPr>
        <w:t xml:space="preserve"> учебный план устанавливает предметные области, предметы и коррекци</w:t>
      </w:r>
      <w:r w:rsidR="00495200" w:rsidRPr="00CD420C">
        <w:rPr>
          <w:rFonts w:ascii="Times New Roman" w:hAnsi="Times New Roman" w:cs="Times New Roman"/>
          <w:sz w:val="24"/>
          <w:szCs w:val="24"/>
        </w:rPr>
        <w:softHyphen/>
        <w:t>онные курсы, соответствующие особым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возможностям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потребностям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495200" w:rsidRPr="00CD420C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r w:rsidR="0068089B">
        <w:rPr>
          <w:rFonts w:ascii="Times New Roman" w:hAnsi="Times New Roman" w:cs="Times New Roman"/>
          <w:sz w:val="24"/>
          <w:szCs w:val="24"/>
        </w:rPr>
        <w:t>.</w:t>
      </w:r>
    </w:p>
    <w:p w:rsidR="0068089B" w:rsidRDefault="0068089B" w:rsidP="003E7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F15867" w:rsidRPr="00CD420C">
        <w:rPr>
          <w:rFonts w:ascii="Times New Roman" w:hAnsi="Times New Roman" w:cs="Times New Roman"/>
          <w:sz w:val="24"/>
          <w:szCs w:val="24"/>
        </w:rPr>
        <w:t>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5D13A2" w:rsidRDefault="00F15867" w:rsidP="003E7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D420C">
        <w:rPr>
          <w:rFonts w:ascii="Times New Roman" w:hAnsi="Times New Roman" w:cs="Times New Roman"/>
          <w:sz w:val="24"/>
          <w:szCs w:val="24"/>
        </w:rPr>
        <w:t>Процесс обучения математике неразрывно связан с решением специфической задачи коррекционных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="003E730F">
        <w:rPr>
          <w:rFonts w:ascii="Times New Roman" w:hAnsi="Times New Roman" w:cs="Times New Roman"/>
          <w:sz w:val="24"/>
          <w:szCs w:val="24"/>
        </w:rPr>
        <w:t xml:space="preserve"> </w:t>
      </w:r>
      <w:r w:rsidR="00581F3A" w:rsidRPr="00CD420C">
        <w:rPr>
          <w:rFonts w:ascii="Times New Roman" w:hAnsi="Times New Roman" w:cs="Times New Roman"/>
          <w:sz w:val="24"/>
          <w:szCs w:val="24"/>
        </w:rPr>
        <w:t>Обучение математике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учить использованию математических знаний в нестандартных ситуациях. 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="003E730F">
        <w:rPr>
          <w:rFonts w:ascii="Times New Roman" w:hAnsi="Times New Roman" w:cs="Times New Roman"/>
          <w:sz w:val="24"/>
          <w:szCs w:val="24"/>
        </w:rPr>
        <w:t xml:space="preserve"> </w:t>
      </w:r>
      <w:r w:rsidR="00581F3A" w:rsidRPr="00CD420C">
        <w:rPr>
          <w:rFonts w:ascii="Times New Roman" w:hAnsi="Times New Roman" w:cs="Times New Roman"/>
          <w:sz w:val="24"/>
          <w:szCs w:val="24"/>
        </w:rPr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</w:t>
      </w:r>
      <w:proofErr w:type="gramStart"/>
      <w:r w:rsidR="00581F3A" w:rsidRPr="00CD420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81F3A" w:rsidRPr="00CD420C">
        <w:rPr>
          <w:rFonts w:ascii="Times New Roman" w:hAnsi="Times New Roman" w:cs="Times New Roman"/>
          <w:sz w:val="24"/>
          <w:szCs w:val="24"/>
        </w:rPr>
        <w:t>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</w:t>
      </w:r>
      <w:r w:rsidR="005A4748">
        <w:rPr>
          <w:rFonts w:ascii="Times New Roman" w:hAnsi="Times New Roman" w:cs="Times New Roman"/>
          <w:sz w:val="24"/>
          <w:szCs w:val="24"/>
        </w:rPr>
        <w:t xml:space="preserve">ирование </w:t>
      </w:r>
      <w:proofErr w:type="spellStart"/>
      <w:r w:rsidR="005A4748">
        <w:rPr>
          <w:rFonts w:ascii="Times New Roman" w:hAnsi="Times New Roman" w:cs="Times New Roman"/>
          <w:sz w:val="24"/>
          <w:szCs w:val="24"/>
        </w:rPr>
        <w:t>предметно</w:t>
      </w:r>
      <w:r w:rsidR="002E384D">
        <w:rPr>
          <w:rFonts w:ascii="Times New Roman" w:hAnsi="Times New Roman" w:cs="Times New Roman"/>
          <w:sz w:val="24"/>
          <w:szCs w:val="24"/>
        </w:rPr>
        <w:t>практической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деятельности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и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действий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с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581F3A" w:rsidRPr="00CD420C">
        <w:rPr>
          <w:rFonts w:ascii="Times New Roman" w:hAnsi="Times New Roman" w:cs="Times New Roman"/>
          <w:sz w:val="24"/>
          <w:szCs w:val="24"/>
        </w:rPr>
        <w:t>числами</w:t>
      </w:r>
      <w:proofErr w:type="spellEnd"/>
      <w:r w:rsidR="00581F3A" w:rsidRPr="00CD420C">
        <w:rPr>
          <w:rFonts w:ascii="Times New Roman" w:hAnsi="Times New Roman" w:cs="Times New Roman"/>
          <w:sz w:val="24"/>
          <w:szCs w:val="24"/>
        </w:rPr>
        <w:t>.</w:t>
      </w:r>
    </w:p>
    <w:p w:rsidR="005D13A2" w:rsidRDefault="002E384D" w:rsidP="003E73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E730F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3E730F">
        <w:rPr>
          <w:rFonts w:ascii="Times New Roman" w:hAnsi="Times New Roman" w:cs="Times New Roman"/>
          <w:b/>
          <w:sz w:val="24"/>
          <w:szCs w:val="24"/>
        </w:rPr>
        <w:t>:</w:t>
      </w:r>
      <w:r w:rsidR="00C82FCA" w:rsidRPr="00CD420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82FCA" w:rsidRPr="00CD420C">
        <w:rPr>
          <w:rFonts w:ascii="Times New Roman" w:hAnsi="Times New Roman" w:cs="Times New Roman"/>
          <w:sz w:val="24"/>
          <w:szCs w:val="24"/>
        </w:rPr>
        <w:t>ормирование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устойчивых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математических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581F3A" w:rsidRPr="00CD420C">
        <w:rPr>
          <w:rFonts w:ascii="Times New Roman" w:hAnsi="Times New Roman" w:cs="Times New Roman"/>
          <w:sz w:val="24"/>
          <w:szCs w:val="24"/>
        </w:rPr>
        <w:t>напра</w:t>
      </w:r>
      <w:r>
        <w:rPr>
          <w:rFonts w:ascii="Times New Roman" w:hAnsi="Times New Roman" w:cs="Times New Roman"/>
          <w:sz w:val="24"/>
          <w:szCs w:val="24"/>
        </w:rPr>
        <w:t>-вленных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дальнейшую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социализацию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581F3A" w:rsidRPr="00CD420C">
        <w:rPr>
          <w:rFonts w:ascii="Times New Roman" w:hAnsi="Times New Roman" w:cs="Times New Roman"/>
          <w:sz w:val="24"/>
          <w:szCs w:val="24"/>
        </w:rPr>
        <w:t>обучающихся.</w:t>
      </w:r>
      <w:r w:rsidR="00CD420C"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рр</w:t>
      </w:r>
    </w:p>
    <w:p w:rsidR="00110E77" w:rsidRDefault="00CD420C" w:rsidP="001B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730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рр</w:t>
      </w:r>
      <w:r w:rsidR="00581F3A" w:rsidRPr="003E730F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="00581F3A" w:rsidRPr="003E730F">
        <w:rPr>
          <w:rFonts w:ascii="Times New Roman" w:hAnsi="Times New Roman" w:cs="Times New Roman"/>
          <w:b/>
          <w:sz w:val="24"/>
          <w:szCs w:val="24"/>
        </w:rPr>
        <w:t>:</w:t>
      </w:r>
      <w:r w:rsidR="00581F3A" w:rsidRPr="00CD4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 научить различать устные и письменные приёмы сложения и вычитания ч</w:t>
      </w:r>
      <w:r w:rsidR="005D13A2">
        <w:rPr>
          <w:rFonts w:ascii="Times New Roman" w:hAnsi="Times New Roman" w:cs="Times New Roman"/>
          <w:sz w:val="24"/>
          <w:szCs w:val="24"/>
        </w:rPr>
        <w:t>исел в пределах</w:t>
      </w:r>
      <w:r w:rsidR="00581F3A" w:rsidRPr="00CD420C">
        <w:rPr>
          <w:rFonts w:ascii="Times New Roman" w:hAnsi="Times New Roman" w:cs="Times New Roman"/>
          <w:sz w:val="24"/>
          <w:szCs w:val="24"/>
        </w:rPr>
        <w:t>100;                                                                                                                                                                                            - знать таблицы умножения всех однозначных чисел и чи</w:t>
      </w:r>
      <w:r w:rsidR="005D13A2">
        <w:rPr>
          <w:rFonts w:ascii="Times New Roman" w:hAnsi="Times New Roman" w:cs="Times New Roman"/>
          <w:sz w:val="24"/>
          <w:szCs w:val="24"/>
        </w:rPr>
        <w:t>сла 10. Правило умножения чисел</w:t>
      </w:r>
      <w:r w:rsidR="002E384D">
        <w:rPr>
          <w:rFonts w:ascii="Times New Roman" w:hAnsi="Times New Roman" w:cs="Times New Roman"/>
          <w:sz w:val="24"/>
          <w:szCs w:val="24"/>
        </w:rPr>
        <w:t>1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и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0,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на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1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и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0,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деления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0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и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деления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на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1,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на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581F3A" w:rsidRPr="00CD420C">
        <w:rPr>
          <w:rFonts w:ascii="Times New Roman" w:hAnsi="Times New Roman" w:cs="Times New Roman"/>
          <w:sz w:val="24"/>
          <w:szCs w:val="24"/>
        </w:rPr>
        <w:t xml:space="preserve">10;                                                                                          </w:t>
      </w:r>
      <w:r w:rsidR="002E384D">
        <w:rPr>
          <w:rFonts w:ascii="Times New Roman" w:hAnsi="Times New Roman" w:cs="Times New Roman"/>
          <w:sz w:val="24"/>
          <w:szCs w:val="24"/>
        </w:rPr>
        <w:t xml:space="preserve">                -</w:t>
      </w:r>
      <w:proofErr w:type="spellStart"/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581F3A" w:rsidRPr="00CD420C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r w:rsidR="00581F3A" w:rsidRPr="00CD420C">
        <w:rPr>
          <w:rFonts w:ascii="Times New Roman" w:hAnsi="Times New Roman" w:cs="Times New Roman"/>
          <w:sz w:val="24"/>
          <w:szCs w:val="24"/>
        </w:rPr>
        <w:t xml:space="preserve"> меры длины, массы и их соотношения; меры времени и их соотношения; </w:t>
      </w:r>
    </w:p>
    <w:p w:rsidR="005A4748" w:rsidRDefault="002E384D" w:rsidP="001B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581F3A" w:rsidRPr="00CD420C">
        <w:rPr>
          <w:rFonts w:ascii="Times New Roman" w:hAnsi="Times New Roman" w:cs="Times New Roman"/>
          <w:sz w:val="24"/>
          <w:szCs w:val="24"/>
        </w:rPr>
        <w:t>научить</w:t>
      </w:r>
      <w:proofErr w:type="spellEnd"/>
      <w:r w:rsidR="00581F3A" w:rsidRPr="00CD420C">
        <w:rPr>
          <w:rFonts w:ascii="Times New Roman" w:hAnsi="Times New Roman" w:cs="Times New Roman"/>
          <w:sz w:val="24"/>
          <w:szCs w:val="24"/>
        </w:rPr>
        <w:t xml:space="preserve"> выполнять устные и письменные действия сложения и вычитания;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D13A2" w:rsidRDefault="002E384D" w:rsidP="001B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581F3A" w:rsidRPr="00CD420C">
        <w:rPr>
          <w:rFonts w:ascii="Times New Roman" w:hAnsi="Times New Roman" w:cs="Times New Roman"/>
          <w:sz w:val="24"/>
          <w:szCs w:val="24"/>
        </w:rPr>
        <w:t>научить</w:t>
      </w:r>
      <w:proofErr w:type="spellEnd"/>
      <w:r w:rsidR="00581F3A" w:rsidRPr="00CD420C">
        <w:rPr>
          <w:rFonts w:ascii="Times New Roman" w:hAnsi="Times New Roman" w:cs="Times New Roman"/>
          <w:sz w:val="24"/>
          <w:szCs w:val="24"/>
        </w:rPr>
        <w:t xml:space="preserve"> практически, пользоваться переместительным свойством умножения;</w:t>
      </w:r>
    </w:p>
    <w:p w:rsidR="005D13A2" w:rsidRDefault="00AA6EA6" w:rsidP="001B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81F3A" w:rsidRPr="00CD420C">
        <w:rPr>
          <w:rFonts w:ascii="Times New Roman" w:hAnsi="Times New Roman" w:cs="Times New Roman"/>
          <w:sz w:val="24"/>
          <w:szCs w:val="24"/>
        </w:rPr>
        <w:t>научить самостоятельно кратко записывать</w:t>
      </w:r>
      <w:proofErr w:type="gramEnd"/>
      <w:r w:rsidR="00581F3A" w:rsidRPr="00CD420C">
        <w:rPr>
          <w:rFonts w:ascii="Times New Roman" w:hAnsi="Times New Roman" w:cs="Times New Roman"/>
          <w:sz w:val="24"/>
          <w:szCs w:val="24"/>
        </w:rPr>
        <w:t>, моделировать содержание,</w:t>
      </w:r>
    </w:p>
    <w:p w:rsidR="005D13A2" w:rsidRDefault="00581F3A" w:rsidP="005A474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D420C">
        <w:rPr>
          <w:rFonts w:ascii="Times New Roman" w:hAnsi="Times New Roman" w:cs="Times New Roman"/>
          <w:sz w:val="24"/>
          <w:szCs w:val="24"/>
        </w:rPr>
        <w:t>решать составные арифм</w:t>
      </w:r>
      <w:r w:rsidR="00CD420C" w:rsidRPr="00CD420C">
        <w:rPr>
          <w:rFonts w:ascii="Times New Roman" w:hAnsi="Times New Roman" w:cs="Times New Roman"/>
          <w:sz w:val="24"/>
          <w:szCs w:val="24"/>
        </w:rPr>
        <w:t xml:space="preserve">етические задачи в два действия.                                                           </w:t>
      </w:r>
      <w:proofErr w:type="spellStart"/>
      <w:r w:rsid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аа</w:t>
      </w:r>
      <w:r w:rsidR="002E384D">
        <w:rPr>
          <w:rFonts w:ascii="Times New Roman" w:hAnsi="Times New Roman" w:cs="Times New Roman"/>
          <w:sz w:val="24"/>
          <w:szCs w:val="24"/>
        </w:rPr>
        <w:t>Количество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часов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2E384D">
        <w:rPr>
          <w:rFonts w:ascii="Times New Roman" w:hAnsi="Times New Roman" w:cs="Times New Roman"/>
          <w:sz w:val="24"/>
          <w:szCs w:val="24"/>
        </w:rPr>
        <w:t>по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552766" w:rsidRPr="00CD420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="00552766" w:rsidRPr="00CD420C">
        <w:rPr>
          <w:rFonts w:ascii="Times New Roman" w:hAnsi="Times New Roman" w:cs="Times New Roman"/>
          <w:sz w:val="24"/>
          <w:szCs w:val="24"/>
        </w:rPr>
        <w:t>:</w:t>
      </w:r>
      <w:r w:rsidR="002E0026">
        <w:rPr>
          <w:rFonts w:ascii="Times New Roman" w:hAnsi="Times New Roman" w:cs="Times New Roman"/>
          <w:sz w:val="24"/>
          <w:szCs w:val="24"/>
        </w:rPr>
        <w:t xml:space="preserve"> </w:t>
      </w:r>
      <w:r w:rsidR="005D13A2">
        <w:rPr>
          <w:rFonts w:ascii="Times New Roman" w:hAnsi="Times New Roman" w:cs="Times New Roman"/>
          <w:sz w:val="24"/>
          <w:szCs w:val="24"/>
        </w:rPr>
        <w:t>п</w:t>
      </w:r>
      <w:r w:rsidR="00AC0715">
        <w:rPr>
          <w:rFonts w:ascii="Times New Roman" w:hAnsi="Times New Roman" w:cs="Times New Roman"/>
          <w:sz w:val="24"/>
          <w:szCs w:val="24"/>
        </w:rPr>
        <w:t>о</w:t>
      </w:r>
      <w:r w:rsidR="0068089B">
        <w:rPr>
          <w:rFonts w:ascii="Times New Roman" w:hAnsi="Times New Roman" w:cs="Times New Roman"/>
          <w:sz w:val="24"/>
          <w:szCs w:val="24"/>
        </w:rPr>
        <w:t xml:space="preserve"> </w:t>
      </w:r>
      <w:r w:rsidR="00CE0CC1">
        <w:rPr>
          <w:rFonts w:ascii="Times New Roman" w:hAnsi="Times New Roman" w:cs="Times New Roman"/>
          <w:sz w:val="24"/>
          <w:szCs w:val="24"/>
        </w:rPr>
        <w:t>у</w:t>
      </w:r>
      <w:r w:rsidR="003E730F">
        <w:rPr>
          <w:rFonts w:ascii="Times New Roman" w:hAnsi="Times New Roman" w:cs="Times New Roman"/>
          <w:sz w:val="24"/>
          <w:szCs w:val="24"/>
        </w:rPr>
        <w:t>чебному плану предусмотрено 34 часа</w:t>
      </w:r>
      <w:r w:rsidR="002B085D" w:rsidRPr="002B085D">
        <w:rPr>
          <w:rFonts w:ascii="Times New Roman" w:hAnsi="Times New Roman" w:cs="Times New Roman"/>
          <w:sz w:val="24"/>
          <w:szCs w:val="24"/>
        </w:rPr>
        <w:t>,</w:t>
      </w:r>
      <w:r w:rsidR="005A474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4748">
        <w:rPr>
          <w:rFonts w:ascii="Times New Roman" w:hAnsi="Times New Roman" w:cs="Times New Roman"/>
          <w:sz w:val="24"/>
          <w:szCs w:val="24"/>
        </w:rPr>
        <w:t>1</w:t>
      </w:r>
      <w:r w:rsidR="005A474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5A4748">
        <w:rPr>
          <w:rFonts w:ascii="Times New Roman" w:hAnsi="Times New Roman" w:cs="Times New Roman"/>
          <w:sz w:val="24"/>
          <w:szCs w:val="24"/>
        </w:rPr>
        <w:t xml:space="preserve">часа </w:t>
      </w:r>
      <w:proofErr w:type="spellStart"/>
      <w:r w:rsidR="002E384D">
        <w:rPr>
          <w:rFonts w:ascii="Times New Roman" w:hAnsi="Times New Roman" w:cs="Times New Roman"/>
          <w:sz w:val="24"/>
          <w:szCs w:val="24"/>
        </w:rPr>
        <w:t>в</w:t>
      </w:r>
      <w:r w:rsidR="002E384D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2E384D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="002B085D">
        <w:rPr>
          <w:rFonts w:ascii="Times New Roman" w:hAnsi="Times New Roman" w:cs="Times New Roman"/>
          <w:sz w:val="24"/>
          <w:szCs w:val="24"/>
        </w:rPr>
        <w:t>.</w:t>
      </w:r>
      <w:r w:rsidR="00CD420C"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proofErr w:type="gramEnd"/>
      <w:r w:rsidR="00CD420C"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ррр</w:t>
      </w:r>
      <w:proofErr w:type="spellEnd"/>
    </w:p>
    <w:p w:rsidR="005D13A2" w:rsidRPr="003E730F" w:rsidRDefault="003E730F" w:rsidP="003E73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30F">
        <w:rPr>
          <w:rFonts w:ascii="Times New Roman" w:hAnsi="Times New Roman" w:cs="Times New Roman"/>
          <w:b/>
          <w:sz w:val="24"/>
          <w:szCs w:val="24"/>
        </w:rPr>
        <w:t>С</w:t>
      </w:r>
      <w:r w:rsidR="002E384D" w:rsidRPr="003E730F">
        <w:rPr>
          <w:rFonts w:ascii="Times New Roman" w:hAnsi="Times New Roman" w:cs="Times New Roman"/>
          <w:b/>
          <w:sz w:val="24"/>
          <w:szCs w:val="24"/>
        </w:rPr>
        <w:t>пецифики</w:t>
      </w:r>
      <w:r w:rsidR="002E384D" w:rsidRPr="003E730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CD420C" w:rsidRPr="003E730F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344C" w:rsidRPr="00933315" w:rsidRDefault="003E730F" w:rsidP="00DD5F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E51020">
        <w:rPr>
          <w:rFonts w:ascii="Times New Roman" w:hAnsi="Times New Roman" w:cs="Times New Roman"/>
          <w:sz w:val="24"/>
          <w:szCs w:val="24"/>
        </w:rPr>
        <w:t>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20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51020">
        <w:rPr>
          <w:rFonts w:ascii="Times New Roman" w:hAnsi="Times New Roman" w:cs="Times New Roman"/>
          <w:sz w:val="24"/>
          <w:szCs w:val="24"/>
        </w:rPr>
        <w:t xml:space="preserve">анимается 1 ученик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1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20">
        <w:rPr>
          <w:rFonts w:ascii="Times New Roman" w:hAnsi="Times New Roman" w:cs="Times New Roman"/>
          <w:sz w:val="24"/>
          <w:szCs w:val="24"/>
        </w:rPr>
        <w:t>Гладуш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</w:t>
      </w:r>
      <w:r w:rsidRPr="00E5102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>По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заключению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ПМПК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выявлены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следующие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484F9C">
        <w:rPr>
          <w:rFonts w:ascii="Times New Roman" w:hAnsi="Times New Roman" w:cs="Times New Roman"/>
          <w:sz w:val="24"/>
          <w:szCs w:val="24"/>
        </w:rPr>
        <w:t>: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84F9C">
        <w:rPr>
          <w:rFonts w:ascii="Times New Roman" w:hAnsi="Times New Roman" w:cs="Times New Roman"/>
          <w:sz w:val="24"/>
          <w:szCs w:val="24"/>
        </w:rPr>
        <w:t>синдром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DD5F9A">
        <w:rPr>
          <w:rFonts w:ascii="Times New Roman" w:hAnsi="Times New Roman" w:cs="Times New Roman"/>
          <w:sz w:val="24"/>
          <w:szCs w:val="24"/>
        </w:rPr>
        <w:t>гиперакт</w:t>
      </w:r>
      <w:r w:rsidRPr="00484F9C">
        <w:rPr>
          <w:rFonts w:ascii="Times New Roman" w:hAnsi="Times New Roman" w:cs="Times New Roman"/>
          <w:sz w:val="24"/>
          <w:szCs w:val="24"/>
        </w:rPr>
        <w:t>ивности,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дислалия,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системное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недоразвитие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речи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 w:cs="Times New Roman"/>
          <w:sz w:val="24"/>
          <w:szCs w:val="24"/>
        </w:rPr>
        <w:t>при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="00DD5F9A">
        <w:rPr>
          <w:rFonts w:ascii="Times New Roman" w:hAnsi="Times New Roman" w:cs="Times New Roman"/>
          <w:sz w:val="24"/>
          <w:szCs w:val="24"/>
        </w:rPr>
        <w:t>отсталости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A4748">
        <w:rPr>
          <w:rFonts w:ascii="Times New Roman" w:hAnsi="Times New Roman" w:cs="Times New Roman"/>
          <w:sz w:val="24"/>
          <w:szCs w:val="24"/>
        </w:rPr>
        <w:t>Програ</w:t>
      </w:r>
      <w:r w:rsidRPr="00484F9C">
        <w:rPr>
          <w:rFonts w:ascii="Times New Roman" w:hAnsi="Times New Roman" w:cs="Times New Roman"/>
          <w:sz w:val="24"/>
          <w:szCs w:val="24"/>
        </w:rPr>
        <w:t>мма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составлена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учётом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особенностей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</w:t>
      </w:r>
      <w:proofErr w:type="spellStart"/>
      <w:r w:rsidR="00CD420C"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="008F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F344C" w:rsidRPr="008F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</w:t>
      </w:r>
      <w:proofErr w:type="spellEnd"/>
      <w:r w:rsidR="008F344C" w:rsidRPr="008F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="008F344C" w:rsidRPr="008F3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</w:t>
      </w:r>
      <w:r w:rsidR="008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на семинары, уроки </w:t>
      </w:r>
      <w:proofErr w:type="gramStart"/>
      <w:r w:rsidR="008F3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8F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</w:t>
      </w:r>
      <w:r w:rsidR="008F344C" w:rsidRPr="008F3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</w:t>
      </w:r>
      <w:r w:rsidR="005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44C" w:rsidRPr="008F3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552766" w:rsidRPr="00DE0CE3" w:rsidRDefault="008F344C" w:rsidP="001B01A7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CE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53E54" w:rsidRDefault="002E384D" w:rsidP="001B01A7">
      <w:pPr>
        <w:pStyle w:val="a5"/>
        <w:spacing w:before="0" w:beforeAutospacing="0" w:after="0" w:afterAutospacing="0"/>
        <w:jc w:val="both"/>
        <w:rPr>
          <w:b/>
          <w:bCs/>
        </w:rPr>
      </w:pPr>
      <w:proofErr w:type="spellStart"/>
      <w:r>
        <w:rPr>
          <w:b/>
          <w:bCs/>
        </w:rPr>
        <w:t>Личностные</w:t>
      </w:r>
      <w:r w:rsidRPr="002E384D">
        <w:rPr>
          <w:b/>
          <w:bCs/>
          <w:color w:val="FFFFFF" w:themeColor="background1"/>
        </w:rPr>
        <w:t>а</w:t>
      </w:r>
      <w:r w:rsidR="0059532C" w:rsidRPr="0059532C">
        <w:rPr>
          <w:b/>
          <w:bCs/>
        </w:rPr>
        <w:t>результаты</w:t>
      </w:r>
      <w:proofErr w:type="spellEnd"/>
      <w:r w:rsidR="0059532C" w:rsidRPr="0059532C">
        <w:rPr>
          <w:b/>
          <w:bCs/>
        </w:rPr>
        <w:t>:</w:t>
      </w:r>
    </w:p>
    <w:p w:rsidR="00453E54" w:rsidRDefault="001B1780" w:rsidP="005A4748">
      <w:pPr>
        <w:pStyle w:val="a5"/>
        <w:spacing w:before="0" w:beforeAutospacing="0" w:after="0" w:afterAutospacing="0"/>
        <w:jc w:val="both"/>
        <w:rPr>
          <w:color w:val="FFFFFF" w:themeColor="background1"/>
        </w:rPr>
      </w:pPr>
      <w:r>
        <w:t xml:space="preserve">-    </w:t>
      </w:r>
      <w:r w:rsidRPr="001B1780">
        <w:t>готовность и способность к саморазвитию и реализации творческого потенциала, умение учиться;</w:t>
      </w:r>
      <w:r w:rsidRPr="001B1780">
        <w:rPr>
          <w:color w:val="FFFFFF" w:themeColor="background1"/>
        </w:rPr>
        <w:t>—</w:t>
      </w:r>
    </w:p>
    <w:p w:rsidR="00453E54" w:rsidRDefault="001B1780" w:rsidP="005A4748">
      <w:pPr>
        <w:pStyle w:val="a5"/>
        <w:spacing w:before="0" w:beforeAutospacing="0" w:after="0" w:afterAutospacing="0"/>
        <w:jc w:val="both"/>
        <w:rPr>
          <w:color w:val="FFFFFF" w:themeColor="background1"/>
        </w:rPr>
      </w:pPr>
      <w:r>
        <w:t xml:space="preserve">- </w:t>
      </w:r>
      <w:r w:rsidRPr="001B1780">
        <w:t>осознание себя человеком, имеющим собственную обоснованную точку зрения, способность слушать и слышать собеседника, принимать решения;</w:t>
      </w:r>
      <w:r w:rsidRPr="001B1780">
        <w:rPr>
          <w:color w:val="FFFFFF" w:themeColor="background1"/>
        </w:rPr>
        <w:t>—</w:t>
      </w:r>
    </w:p>
    <w:p w:rsidR="00453E54" w:rsidRDefault="001B1780" w:rsidP="005A4748">
      <w:pPr>
        <w:pStyle w:val="a5"/>
        <w:spacing w:before="0" w:beforeAutospacing="0" w:after="0" w:afterAutospacing="0"/>
        <w:jc w:val="both"/>
        <w:rPr>
          <w:color w:val="FFFFFF" w:themeColor="background1"/>
        </w:rPr>
      </w:pPr>
      <w:r w:rsidRPr="001B1780">
        <w:rPr>
          <w:color w:val="FFFFFF" w:themeColor="background1"/>
        </w:rPr>
        <w:t>-</w:t>
      </w:r>
      <w:r>
        <w:t xml:space="preserve"> -</w:t>
      </w:r>
      <w:proofErr w:type="spellStart"/>
      <w:r w:rsidRPr="001B1780">
        <w:rPr>
          <w:color w:val="FFFFFF" w:themeColor="background1"/>
        </w:rPr>
        <w:t>д</w:t>
      </w:r>
      <w:r w:rsidRPr="001B1780">
        <w:t>повышение</w:t>
      </w:r>
      <w:proofErr w:type="spellEnd"/>
      <w:r w:rsidRPr="001B1780">
        <w:t xml:space="preserve"> мотивации и, как следствие, появление устойчивого познавательного интереса к окружающему миру (и к математике в частности), познавательная активность и инициативность;</w:t>
      </w:r>
      <w:r w:rsidR="00DD5F9A">
        <w:rPr>
          <w:color w:val="FFFFFF" w:themeColor="background1"/>
        </w:rPr>
        <w:t>—</w:t>
      </w:r>
    </w:p>
    <w:p w:rsidR="00453E54" w:rsidRDefault="001B1780" w:rsidP="005A4748">
      <w:pPr>
        <w:pStyle w:val="a5"/>
        <w:spacing w:before="0" w:beforeAutospacing="0" w:after="0" w:afterAutospacing="0"/>
        <w:jc w:val="both"/>
        <w:rPr>
          <w:color w:val="FFFFFF" w:themeColor="background1"/>
        </w:rPr>
      </w:pPr>
      <w:r w:rsidRPr="001B1780">
        <w:rPr>
          <w:color w:val="FFFFFF" w:themeColor="background1"/>
        </w:rPr>
        <w:t>-</w:t>
      </w:r>
      <w:r>
        <w:t xml:space="preserve">- </w:t>
      </w:r>
      <w:r w:rsidRPr="001B1780">
        <w:t>готовность ученика целенаправленно использовать свои знания, умения и способности в учении и повседневной жизни для исследования математической сущности предметов (явлений, событий, фактов) и научной картины мира;</w:t>
      </w:r>
      <w:r w:rsidRPr="001B1780">
        <w:rPr>
          <w:color w:val="FFFFFF" w:themeColor="background1"/>
        </w:rPr>
        <w:t>-—- --</w:t>
      </w:r>
    </w:p>
    <w:p w:rsidR="001B1780" w:rsidRPr="001B1780" w:rsidRDefault="001B1780" w:rsidP="005A4748">
      <w:pPr>
        <w:pStyle w:val="a5"/>
        <w:spacing w:before="0" w:beforeAutospacing="0" w:after="0" w:afterAutospacing="0"/>
        <w:jc w:val="both"/>
      </w:pPr>
      <w:r w:rsidRPr="001B1780">
        <w:rPr>
          <w:color w:val="FFFFFF" w:themeColor="background1"/>
        </w:rPr>
        <w:t>--</w:t>
      </w:r>
      <w:r w:rsidRPr="001B1780">
        <w:t>- способность оценивать и характеризовать собственные знания по предмету, умение формулировать вопросы и устанавливать, какие из предложенных ученику математических задач могут быть успешно решены, развитие индивидуальных особенностей.</w:t>
      </w:r>
    </w:p>
    <w:p w:rsidR="00453E54" w:rsidRDefault="0059532C" w:rsidP="00453E54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 w:rsidRPr="0059532C">
        <w:rPr>
          <w:b/>
          <w:bCs/>
        </w:rPr>
        <w:t>Метапредметные</w:t>
      </w:r>
      <w:proofErr w:type="spellEnd"/>
      <w:r w:rsidR="00453E54">
        <w:rPr>
          <w:b/>
          <w:bCs/>
        </w:rPr>
        <w:t xml:space="preserve">  </w:t>
      </w:r>
      <w:r w:rsidRPr="0059532C">
        <w:rPr>
          <w:b/>
          <w:bCs/>
        </w:rPr>
        <w:t>результаты:</w:t>
      </w:r>
    </w:p>
    <w:p w:rsidR="00453E54" w:rsidRDefault="00CD420C" w:rsidP="005A4748">
      <w:pPr>
        <w:pStyle w:val="a5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2E384D">
        <w:rPr>
          <w:b/>
          <w:bCs/>
          <w:color w:val="FFFFFF" w:themeColor="background1"/>
        </w:rPr>
        <w:t>-</w:t>
      </w:r>
      <w:r w:rsidR="002E384D">
        <w:rPr>
          <w:b/>
          <w:bCs/>
        </w:rPr>
        <w:t xml:space="preserve">- </w:t>
      </w:r>
      <w:r w:rsidR="0059532C" w:rsidRPr="0059532C">
        <w:t>Способность принимать и сохранять цели и задачи учебной деятельности, находить средства и способы её осуществления.</w:t>
      </w:r>
      <w:r w:rsidRPr="002E384D">
        <w:rPr>
          <w:color w:val="FFFFFF" w:themeColor="background1"/>
        </w:rPr>
        <w:t>-</w:t>
      </w:r>
    </w:p>
    <w:p w:rsidR="00DD5F9A" w:rsidRDefault="00CD420C" w:rsidP="005A4748">
      <w:pPr>
        <w:pStyle w:val="a5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2E384D">
        <w:rPr>
          <w:color w:val="FFFFFF" w:themeColor="background1"/>
        </w:rPr>
        <w:t xml:space="preserve"> </w:t>
      </w:r>
      <w:r w:rsidR="002E384D">
        <w:t xml:space="preserve">- </w:t>
      </w:r>
      <w:r w:rsidR="0059532C" w:rsidRPr="0059532C">
        <w:t>Овладение способами выполнения заданий творческого и поискового характера.</w:t>
      </w:r>
      <w:r w:rsidRPr="002E384D">
        <w:rPr>
          <w:color w:val="FFFFFF" w:themeColor="background1"/>
        </w:rPr>
        <w:t>-</w:t>
      </w:r>
    </w:p>
    <w:p w:rsidR="00453E54" w:rsidRDefault="002E384D" w:rsidP="005A4748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59532C" w:rsidRPr="0059532C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53E54" w:rsidRDefault="00CD420C" w:rsidP="005A4748">
      <w:pPr>
        <w:pStyle w:val="a5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2E384D">
        <w:rPr>
          <w:color w:val="FFFFFF" w:themeColor="background1"/>
        </w:rPr>
        <w:t>-</w:t>
      </w:r>
      <w:r w:rsidR="002E384D">
        <w:t xml:space="preserve">- </w:t>
      </w:r>
      <w:r w:rsidR="0059532C" w:rsidRPr="0059532C">
        <w:t>Способность использовать знаково-символические средства представления информации для создания моделей изучаемых объектов и процессов, схем</w:t>
      </w:r>
      <w:r w:rsidR="005A4748">
        <w:t xml:space="preserve"> </w:t>
      </w:r>
      <w:r w:rsidR="0059532C" w:rsidRPr="0059532C">
        <w:t>ре</w:t>
      </w:r>
      <w:r w:rsidR="005A4748">
        <w:t>шения учебно-</w:t>
      </w:r>
      <w:r w:rsidR="0059532C" w:rsidRPr="0059532C">
        <w:t>познавательных и практических задач.</w:t>
      </w:r>
      <w:r w:rsidRPr="002E384D">
        <w:rPr>
          <w:color w:val="FFFFFF" w:themeColor="background1"/>
        </w:rPr>
        <w:t>-</w:t>
      </w:r>
    </w:p>
    <w:p w:rsidR="00453E54" w:rsidRDefault="002E384D" w:rsidP="005A4748">
      <w:pPr>
        <w:pStyle w:val="a5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- </w:t>
      </w:r>
      <w:r w:rsidR="0059532C" w:rsidRPr="0059532C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53E54" w:rsidRDefault="00CD420C" w:rsidP="005A4748">
      <w:pPr>
        <w:pStyle w:val="a5"/>
        <w:shd w:val="clear" w:color="auto" w:fill="FFFFFF"/>
        <w:spacing w:before="0" w:beforeAutospacing="0" w:after="0" w:afterAutospacing="0"/>
        <w:jc w:val="both"/>
      </w:pPr>
      <w:r w:rsidRPr="002E384D">
        <w:rPr>
          <w:color w:val="FFFFFF" w:themeColor="background1"/>
        </w:rPr>
        <w:t>-</w:t>
      </w:r>
      <w:r w:rsidR="002E384D">
        <w:t xml:space="preserve">- </w:t>
      </w:r>
      <w:r w:rsidR="0059532C" w:rsidRPr="0059532C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="0059532C" w:rsidRPr="0059532C">
        <w:t>о-</w:t>
      </w:r>
      <w:proofErr w:type="gramEnd"/>
      <w:r w:rsidR="0059532C" w:rsidRPr="0059532C">
        <w:t xml:space="preserve"> и графическим сопровождением.</w:t>
      </w:r>
      <w:r w:rsidRPr="002E384D">
        <w:rPr>
          <w:color w:val="FFFFFF" w:themeColor="background1"/>
        </w:rPr>
        <w:t>-</w:t>
      </w:r>
      <w:r w:rsidR="002E384D">
        <w:t xml:space="preserve">                                                             </w:t>
      </w:r>
    </w:p>
    <w:p w:rsidR="00453E54" w:rsidRDefault="002E384D" w:rsidP="005A4748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- </w:t>
      </w:r>
      <w:r w:rsidR="0059532C" w:rsidRPr="0059532C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="0059532C" w:rsidRPr="0059532C">
        <w:br/>
        <w:t>аналогий и причинно-следственных связей, построения рассуждений, отнесения к известным понятиям.</w:t>
      </w:r>
    </w:p>
    <w:p w:rsidR="00453E54" w:rsidRDefault="00CD420C" w:rsidP="005A4748">
      <w:pPr>
        <w:pStyle w:val="a5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2E384D">
        <w:rPr>
          <w:color w:val="FFFFFF" w:themeColor="background1"/>
        </w:rPr>
        <w:t>-</w:t>
      </w:r>
      <w:r w:rsidR="002E384D">
        <w:t xml:space="preserve">- </w:t>
      </w:r>
      <w:r w:rsidR="0059532C" w:rsidRPr="0059532C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  <w:r w:rsidRPr="002E384D">
        <w:rPr>
          <w:color w:val="FFFFFF" w:themeColor="background1"/>
        </w:rPr>
        <w:t xml:space="preserve">- </w:t>
      </w:r>
      <w:r w:rsidR="002E384D" w:rsidRPr="002E384D">
        <w:rPr>
          <w:color w:val="FFFFFF" w:themeColor="background1"/>
        </w:rPr>
        <w:t>--------</w:t>
      </w:r>
    </w:p>
    <w:p w:rsidR="00453E54" w:rsidRDefault="002E384D" w:rsidP="005A4748">
      <w:pPr>
        <w:pStyle w:val="a5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2E384D">
        <w:rPr>
          <w:color w:val="FFFFFF" w:themeColor="background1"/>
        </w:rPr>
        <w:t>-</w:t>
      </w:r>
      <w:r w:rsidRPr="002E384D">
        <w:rPr>
          <w:color w:val="000000" w:themeColor="text1"/>
        </w:rPr>
        <w:t xml:space="preserve">- </w:t>
      </w:r>
      <w:r w:rsidR="0059532C" w:rsidRPr="0059532C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  <w:r w:rsidR="00CD420C" w:rsidRPr="002E384D">
        <w:rPr>
          <w:color w:val="FFFFFF" w:themeColor="background1"/>
        </w:rPr>
        <w:t xml:space="preserve">- </w:t>
      </w:r>
      <w:r w:rsidRPr="002E384D">
        <w:rPr>
          <w:color w:val="FFFFFF" w:themeColor="background1"/>
        </w:rPr>
        <w:t>-----</w:t>
      </w:r>
    </w:p>
    <w:p w:rsidR="00453E54" w:rsidRDefault="002E384D" w:rsidP="005A4748">
      <w:pPr>
        <w:pStyle w:val="a5"/>
        <w:shd w:val="clear" w:color="auto" w:fill="FFFFFF"/>
        <w:spacing w:before="0" w:beforeAutospacing="0" w:after="0" w:afterAutospacing="0"/>
        <w:jc w:val="both"/>
        <w:rPr>
          <w:color w:val="FFFFFF" w:themeColor="background1"/>
        </w:rPr>
      </w:pPr>
      <w:r w:rsidRPr="002E384D">
        <w:rPr>
          <w:color w:val="FFFFFF" w:themeColor="background1"/>
        </w:rPr>
        <w:t>-</w:t>
      </w:r>
      <w:r w:rsidRPr="002E384D">
        <w:rPr>
          <w:color w:val="000000" w:themeColor="text1"/>
        </w:rPr>
        <w:t xml:space="preserve">- </w:t>
      </w:r>
      <w:r w:rsidR="0059532C" w:rsidRPr="0059532C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  <w:r w:rsidR="00CD420C" w:rsidRPr="002E384D">
        <w:rPr>
          <w:color w:val="FFFFFF" w:themeColor="background1"/>
        </w:rPr>
        <w:t xml:space="preserve">- </w:t>
      </w:r>
    </w:p>
    <w:p w:rsidR="00DE0CE3" w:rsidRPr="0059532C" w:rsidRDefault="00CD420C" w:rsidP="005A4748">
      <w:pPr>
        <w:pStyle w:val="a5"/>
        <w:shd w:val="clear" w:color="auto" w:fill="FFFFFF"/>
        <w:spacing w:before="0" w:beforeAutospacing="0" w:after="0" w:afterAutospacing="0"/>
        <w:jc w:val="both"/>
      </w:pPr>
      <w:r w:rsidRPr="002E384D">
        <w:rPr>
          <w:color w:val="FFFFFF" w:themeColor="background1"/>
        </w:rPr>
        <w:t>-</w:t>
      </w:r>
      <w:r w:rsidR="002E384D">
        <w:t xml:space="preserve">- </w:t>
      </w:r>
      <w:r w:rsidR="0059532C" w:rsidRPr="0059532C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B04B6" w:rsidRPr="0059532C" w:rsidRDefault="008B04B6" w:rsidP="0059532C">
      <w:pPr>
        <w:pStyle w:val="a3"/>
        <w:numPr>
          <w:ilvl w:val="0"/>
          <w:numId w:val="11"/>
        </w:numPr>
        <w:tabs>
          <w:tab w:val="left" w:pos="412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</w:t>
      </w:r>
      <w:r w:rsidR="0059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ержание учебного предмета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6105"/>
        <w:gridCol w:w="1104"/>
      </w:tblGrid>
      <w:tr w:rsidR="008B04B6" w:rsidRPr="008B04B6" w:rsidTr="00AA0686">
        <w:tc>
          <w:tcPr>
            <w:tcW w:w="900" w:type="dxa"/>
          </w:tcPr>
          <w:p w:rsidR="008B04B6" w:rsidRPr="008B04B6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00" w:type="dxa"/>
          </w:tcPr>
          <w:p w:rsidR="008B04B6" w:rsidRPr="008B04B6" w:rsidRDefault="008B04B6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5" w:type="dxa"/>
          </w:tcPr>
          <w:p w:rsidR="008B04B6" w:rsidRPr="008B04B6" w:rsidRDefault="008B04B6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раздела</w:t>
            </w:r>
          </w:p>
          <w:p w:rsidR="008B04B6" w:rsidRPr="008B04B6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8B04B6" w:rsidRPr="008B04B6" w:rsidRDefault="008B04B6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8B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B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B04B6" w:rsidRPr="008B04B6" w:rsidTr="00AA0686">
        <w:trPr>
          <w:trHeight w:val="239"/>
        </w:trPr>
        <w:tc>
          <w:tcPr>
            <w:tcW w:w="900" w:type="dxa"/>
            <w:vMerge w:val="restart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</w:t>
            </w: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7005" w:type="dxa"/>
            <w:gridSpan w:val="2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четверть.</w:t>
            </w:r>
          </w:p>
        </w:tc>
        <w:tc>
          <w:tcPr>
            <w:tcW w:w="1104" w:type="dxa"/>
          </w:tcPr>
          <w:p w:rsidR="008B04B6" w:rsidRPr="00194C84" w:rsidRDefault="00403BD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B04B6"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Сложение и вычитание  в пределах 100 без перехода через разряд (повторение).</w:t>
            </w:r>
          </w:p>
        </w:tc>
        <w:tc>
          <w:tcPr>
            <w:tcW w:w="1104" w:type="dxa"/>
          </w:tcPr>
          <w:p w:rsidR="008B04B6" w:rsidRPr="00194C84" w:rsidRDefault="00F67E3C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длины: метр, дециметр, сантиметр (повторение).</w:t>
            </w:r>
          </w:p>
        </w:tc>
        <w:tc>
          <w:tcPr>
            <w:tcW w:w="1104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Миллиметр.</w:t>
            </w:r>
          </w:p>
        </w:tc>
        <w:tc>
          <w:tcPr>
            <w:tcW w:w="1104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AD9" w:rsidRPr="008B04B6" w:rsidTr="00AA0686">
        <w:tc>
          <w:tcPr>
            <w:tcW w:w="900" w:type="dxa"/>
            <w:vMerge/>
          </w:tcPr>
          <w:p w:rsidR="00F46AD9" w:rsidRPr="00194C84" w:rsidRDefault="00F46AD9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46AD9" w:rsidRPr="00194C84" w:rsidRDefault="00F46AD9" w:rsidP="00F46A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F46AD9" w:rsidRPr="00194C84" w:rsidRDefault="00F46AD9" w:rsidP="00F46AD9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04" w:type="dxa"/>
          </w:tcPr>
          <w:p w:rsidR="00F46AD9" w:rsidRPr="00194C84" w:rsidRDefault="00F46AD9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(повторение).</w:t>
            </w:r>
          </w:p>
        </w:tc>
        <w:tc>
          <w:tcPr>
            <w:tcW w:w="1104" w:type="dxa"/>
          </w:tcPr>
          <w:p w:rsidR="008B04B6" w:rsidRPr="00194C84" w:rsidRDefault="00F46AD9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 в пределах 100 с переходом через разряд.</w:t>
            </w:r>
          </w:p>
        </w:tc>
        <w:tc>
          <w:tcPr>
            <w:tcW w:w="1104" w:type="dxa"/>
          </w:tcPr>
          <w:p w:rsidR="008B04B6" w:rsidRPr="00194C84" w:rsidRDefault="00BA6437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437" w:rsidRPr="008B04B6" w:rsidTr="00AA0686">
        <w:tc>
          <w:tcPr>
            <w:tcW w:w="900" w:type="dxa"/>
            <w:vMerge/>
          </w:tcPr>
          <w:p w:rsidR="00BA6437" w:rsidRPr="00194C84" w:rsidRDefault="00BA6437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6437" w:rsidRPr="00194C84" w:rsidRDefault="00BA6437" w:rsidP="00BA64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BA6437" w:rsidRPr="00194C84" w:rsidRDefault="00BA6437" w:rsidP="00BA6437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четверть.</w:t>
            </w:r>
          </w:p>
        </w:tc>
        <w:tc>
          <w:tcPr>
            <w:tcW w:w="1104" w:type="dxa"/>
          </w:tcPr>
          <w:p w:rsidR="00BA6437" w:rsidRDefault="00BA6437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  <w:p w:rsidR="008B04B6" w:rsidRPr="00194C84" w:rsidRDefault="008B04B6" w:rsidP="00C82F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числа 2.</w:t>
            </w:r>
          </w:p>
          <w:p w:rsidR="008B04B6" w:rsidRPr="00194C84" w:rsidRDefault="008B04B6" w:rsidP="00C82F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</w:t>
            </w:r>
          </w:p>
          <w:p w:rsidR="008B04B6" w:rsidRPr="00194C84" w:rsidRDefault="008B04B6" w:rsidP="00C82F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 равные части</w:t>
            </w:r>
          </w:p>
          <w:p w:rsidR="008B04B6" w:rsidRPr="00194C84" w:rsidRDefault="008B04B6" w:rsidP="00C82F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4.</w:t>
            </w:r>
          </w:p>
        </w:tc>
        <w:tc>
          <w:tcPr>
            <w:tcW w:w="1104" w:type="dxa"/>
          </w:tcPr>
          <w:p w:rsidR="008B04B6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прямая, кривая, ломаная, луч. Ломаные линии.</w:t>
            </w:r>
          </w:p>
          <w:p w:rsidR="008B04B6" w:rsidRPr="00194C84" w:rsidRDefault="008B04B6" w:rsidP="00C82FC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4 равные части</w:t>
            </w:r>
          </w:p>
        </w:tc>
        <w:tc>
          <w:tcPr>
            <w:tcW w:w="1104" w:type="dxa"/>
          </w:tcPr>
          <w:p w:rsidR="008B04B6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4B6" w:rsidRPr="008B04B6" w:rsidTr="00AA0686">
        <w:tc>
          <w:tcPr>
            <w:tcW w:w="900" w:type="dxa"/>
            <w:vMerge/>
          </w:tcPr>
          <w:p w:rsidR="008B04B6" w:rsidRPr="00194C84" w:rsidRDefault="008B04B6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B04B6" w:rsidRPr="00194C84" w:rsidRDefault="008B04B6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8B04B6" w:rsidRPr="00194C84" w:rsidRDefault="008B04B6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 и незамкнутая кривые. Окружность. Дуга.</w:t>
            </w:r>
          </w:p>
          <w:p w:rsidR="008B04B6" w:rsidRPr="00194C84" w:rsidRDefault="008B04B6" w:rsidP="00C82FC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5.</w:t>
            </w:r>
          </w:p>
          <w:p w:rsidR="008B04B6" w:rsidRPr="00194C84" w:rsidRDefault="008B04B6" w:rsidP="00C82FC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5 равных частей.</w:t>
            </w:r>
          </w:p>
        </w:tc>
        <w:tc>
          <w:tcPr>
            <w:tcW w:w="1104" w:type="dxa"/>
          </w:tcPr>
          <w:p w:rsidR="008B04B6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70D" w:rsidRPr="008B04B6" w:rsidTr="004C4E14">
        <w:tc>
          <w:tcPr>
            <w:tcW w:w="900" w:type="dxa"/>
            <w:vMerge/>
          </w:tcPr>
          <w:p w:rsidR="00F9470D" w:rsidRPr="00194C84" w:rsidRDefault="00F9470D" w:rsidP="00C8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F9470D" w:rsidP="00C82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vAlign w:val="center"/>
          </w:tcPr>
          <w:p w:rsidR="00F9470D" w:rsidRPr="00194C84" w:rsidRDefault="00F9470D" w:rsidP="00C00705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104" w:type="dxa"/>
          </w:tcPr>
          <w:p w:rsidR="00F9470D" w:rsidRPr="00194C84" w:rsidRDefault="00F9470D" w:rsidP="00C00705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F9470D" w:rsidRPr="008B04B6" w:rsidTr="00AA0686">
        <w:tc>
          <w:tcPr>
            <w:tcW w:w="900" w:type="dxa"/>
            <w:vMerge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5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(уменьшение) числа в несколько раз.</w:t>
            </w:r>
          </w:p>
        </w:tc>
        <w:tc>
          <w:tcPr>
            <w:tcW w:w="1104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70D" w:rsidRPr="008B04B6" w:rsidTr="00AA0686">
        <w:tc>
          <w:tcPr>
            <w:tcW w:w="900" w:type="dxa"/>
            <w:vMerge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5" w:type="dxa"/>
          </w:tcPr>
          <w:p w:rsidR="00F9470D" w:rsidRPr="00194C84" w:rsidRDefault="00F9470D" w:rsidP="00C82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6.</w:t>
            </w:r>
          </w:p>
          <w:p w:rsidR="00F9470D" w:rsidRPr="00194C84" w:rsidRDefault="00F9470D" w:rsidP="00C82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на 6 равных частей.</w:t>
            </w:r>
          </w:p>
        </w:tc>
        <w:tc>
          <w:tcPr>
            <w:tcW w:w="1104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9470D" w:rsidRPr="008B04B6" w:rsidTr="00AA0686">
        <w:tc>
          <w:tcPr>
            <w:tcW w:w="900" w:type="dxa"/>
            <w:vMerge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5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 линии.</w:t>
            </w:r>
          </w:p>
        </w:tc>
        <w:tc>
          <w:tcPr>
            <w:tcW w:w="1104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70D" w:rsidRPr="008B04B6" w:rsidTr="00AA0686">
        <w:tc>
          <w:tcPr>
            <w:tcW w:w="900" w:type="dxa"/>
            <w:vMerge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5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ценой, количеством, стоимостью.</w:t>
            </w:r>
          </w:p>
          <w:p w:rsidR="00F9470D" w:rsidRPr="00194C84" w:rsidRDefault="00F9470D" w:rsidP="00C82F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7.</w:t>
            </w:r>
          </w:p>
          <w:p w:rsidR="00F9470D" w:rsidRPr="00194C84" w:rsidRDefault="00F9470D" w:rsidP="00C82F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7 равных частей.</w:t>
            </w:r>
          </w:p>
        </w:tc>
        <w:tc>
          <w:tcPr>
            <w:tcW w:w="1104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70D" w:rsidRPr="008B04B6" w:rsidTr="00AA0686">
        <w:tc>
          <w:tcPr>
            <w:tcW w:w="900" w:type="dxa"/>
            <w:vMerge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E3134E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5" w:type="dxa"/>
          </w:tcPr>
          <w:p w:rsidR="00F9470D" w:rsidRPr="00F9470D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0D">
              <w:rPr>
                <w:rFonts w:ascii="Times New Roman" w:hAnsi="Times New Roman" w:cs="Times New Roman"/>
                <w:sz w:val="24"/>
                <w:szCs w:val="24"/>
              </w:rPr>
              <w:t xml:space="preserve">Прямая линия. Отрезок. Измерение отрезка в </w:t>
            </w:r>
            <w:proofErr w:type="gramStart"/>
            <w:r w:rsidRPr="00F9470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9470D">
              <w:rPr>
                <w:rFonts w:ascii="Times New Roman" w:hAnsi="Times New Roman" w:cs="Times New Roman"/>
                <w:sz w:val="24"/>
                <w:szCs w:val="24"/>
              </w:rPr>
              <w:t xml:space="preserve"> и мм.</w:t>
            </w:r>
          </w:p>
        </w:tc>
        <w:tc>
          <w:tcPr>
            <w:tcW w:w="1104" w:type="dxa"/>
          </w:tcPr>
          <w:p w:rsidR="00F9470D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70D" w:rsidRPr="008B04B6" w:rsidTr="00AA0686">
        <w:tc>
          <w:tcPr>
            <w:tcW w:w="900" w:type="dxa"/>
            <w:vMerge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5" w:type="dxa"/>
          </w:tcPr>
          <w:p w:rsidR="00F9470D" w:rsidRPr="00F46AD9" w:rsidRDefault="00F9470D" w:rsidP="00F9470D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1104" w:type="dxa"/>
          </w:tcPr>
          <w:p w:rsidR="00F9470D" w:rsidRPr="00194C84" w:rsidRDefault="00F9470D" w:rsidP="00C82FCA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194C84" w:rsidRDefault="00194C84" w:rsidP="00AA0686">
      <w:pPr>
        <w:rPr>
          <w:b/>
          <w:sz w:val="24"/>
          <w:szCs w:val="24"/>
        </w:rPr>
      </w:pPr>
    </w:p>
    <w:p w:rsidR="002B6E08" w:rsidRDefault="002B6E08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E3134E" w:rsidRDefault="00E3134E" w:rsidP="00AA0686">
      <w:pPr>
        <w:rPr>
          <w:b/>
          <w:sz w:val="24"/>
          <w:szCs w:val="24"/>
        </w:rPr>
      </w:pPr>
    </w:p>
    <w:p w:rsidR="00675BB6" w:rsidRDefault="00675BB6" w:rsidP="00AA0686">
      <w:pPr>
        <w:rPr>
          <w:b/>
          <w:sz w:val="24"/>
          <w:szCs w:val="24"/>
        </w:rPr>
      </w:pPr>
    </w:p>
    <w:p w:rsidR="00194C84" w:rsidRPr="00DB384F" w:rsidRDefault="00194C84" w:rsidP="00AA0686">
      <w:pPr>
        <w:rPr>
          <w:b/>
          <w:sz w:val="24"/>
          <w:szCs w:val="24"/>
        </w:rPr>
      </w:pPr>
    </w:p>
    <w:p w:rsidR="00AA0686" w:rsidRPr="00AA0686" w:rsidRDefault="00AA0686" w:rsidP="00AA0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686">
        <w:rPr>
          <w:rFonts w:ascii="Times New Roman" w:hAnsi="Times New Roman" w:cs="Times New Roman"/>
          <w:b/>
          <w:sz w:val="24"/>
          <w:szCs w:val="24"/>
        </w:rPr>
        <w:lastRenderedPageBreak/>
        <w:t>4.Календарно- тематическое плани</w:t>
      </w:r>
      <w:r w:rsidR="00194C84">
        <w:rPr>
          <w:rFonts w:ascii="Times New Roman" w:hAnsi="Times New Roman" w:cs="Times New Roman"/>
          <w:b/>
          <w:sz w:val="24"/>
          <w:szCs w:val="24"/>
        </w:rPr>
        <w:t xml:space="preserve">рование   </w:t>
      </w:r>
      <w:r w:rsidRPr="00AA0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103"/>
        <w:gridCol w:w="1275"/>
        <w:gridCol w:w="1134"/>
      </w:tblGrid>
      <w:tr w:rsidR="00AA0686" w:rsidRPr="00AA0686" w:rsidTr="004211F6">
        <w:trPr>
          <w:trHeight w:val="475"/>
        </w:trPr>
        <w:tc>
          <w:tcPr>
            <w:tcW w:w="1134" w:type="dxa"/>
            <w:vMerge w:val="restart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06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06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06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  <w:r w:rsidRPr="00AA0686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  <w:tcBorders>
              <w:bottom w:val="nil"/>
            </w:tcBorders>
          </w:tcPr>
          <w:p w:rsidR="00AA0686" w:rsidRPr="00AA0686" w:rsidRDefault="00AA0686" w:rsidP="00EF614D">
            <w:pPr>
              <w:pStyle w:val="a8"/>
              <w:rPr>
                <w:b/>
                <w:color w:val="FF0000"/>
                <w:sz w:val="24"/>
                <w:szCs w:val="24"/>
              </w:rPr>
            </w:pPr>
            <w:r w:rsidRPr="00AA0686">
              <w:rPr>
                <w:b/>
                <w:sz w:val="24"/>
                <w:szCs w:val="24"/>
              </w:rPr>
              <w:t>Дата факт</w:t>
            </w:r>
          </w:p>
        </w:tc>
      </w:tr>
      <w:tr w:rsidR="00AA0686" w:rsidRPr="00AA0686" w:rsidTr="00EF614D">
        <w:trPr>
          <w:trHeight w:val="90"/>
        </w:trPr>
        <w:tc>
          <w:tcPr>
            <w:tcW w:w="1134" w:type="dxa"/>
            <w:vMerge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EF614D">
        <w:trPr>
          <w:trHeight w:val="563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Устная нумерация. Счёт десятками до 100.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Таблица разрядов (сотни, десятки, единицы).</w:t>
            </w:r>
          </w:p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с.6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rPr>
          <w:trHeight w:val="898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20 без перехода через разряд </w:t>
            </w:r>
          </w:p>
          <w:p w:rsidR="00AA0686" w:rsidRPr="00AA0686" w:rsidRDefault="00AA0686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748" w:rsidRPr="00AA0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748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без перехода через разряд.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Меры стоимости: рубль, копейка.</w:t>
            </w:r>
          </w:p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Соотношение 1р.= 100к. с.11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Меры длины: метр, дециметр,  сантиметр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 С.14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73F7B" w:rsidRPr="00AA0686" w:rsidRDefault="00973F7B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Миллиметр - мера длины.</w:t>
            </w:r>
          </w:p>
          <w:p w:rsidR="00973F7B" w:rsidRPr="00AA0686" w:rsidRDefault="00973F7B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Соотношение:1см = 10мм</w:t>
            </w:r>
          </w:p>
          <w:p w:rsidR="00AA0686" w:rsidRPr="00AA0686" w:rsidRDefault="00973F7B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С.19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EF614D">
        <w:trPr>
          <w:trHeight w:val="359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EF614D" w:rsidRDefault="00973F7B" w:rsidP="00EF614D">
            <w:pPr>
              <w:pStyle w:val="a8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574F4">
              <w:rPr>
                <w:b/>
                <w:sz w:val="24"/>
                <w:szCs w:val="24"/>
              </w:rPr>
              <w:t>Углы.</w:t>
            </w:r>
            <w:r w:rsidR="00EF614D">
              <w:rPr>
                <w:b/>
                <w:sz w:val="24"/>
                <w:szCs w:val="24"/>
              </w:rPr>
              <w:t xml:space="preserve"> </w:t>
            </w:r>
            <w:r w:rsidRPr="000574F4">
              <w:rPr>
                <w:b/>
                <w:sz w:val="24"/>
                <w:szCs w:val="24"/>
              </w:rPr>
              <w:t>С.21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Умножение 2-х и деление на 2. Взаимосвязь деления и умножения.</w:t>
            </w:r>
          </w:p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С.24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EF614D">
        <w:trPr>
          <w:trHeight w:val="537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Умножение чисел 3, 4, 5 и деление на 3, 4, 5.</w:t>
            </w:r>
          </w:p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С.26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  <w:r w:rsidRPr="00AA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0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 сложных примерах.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 Решение примеров вида: 9+4; 59+4.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разряд (37+45)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A6A46" w:rsidRPr="00AA0686" w:rsidRDefault="005A6A4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разряд. </w:t>
            </w:r>
          </w:p>
          <w:p w:rsidR="005A6A46" w:rsidRDefault="005A6A4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75-28. 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С.53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Составление и решение составных задач по краткой записи. Присчитывание и отсчитывание по 4.</w:t>
            </w:r>
          </w:p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С.55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Связь действий сложения и вычитания.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104E9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Умножение чис</w:t>
            </w:r>
            <w:r w:rsidR="003104E9">
              <w:rPr>
                <w:rFonts w:ascii="Times New Roman" w:hAnsi="Times New Roman" w:cs="Times New Roman"/>
                <w:sz w:val="24"/>
                <w:szCs w:val="24"/>
              </w:rPr>
              <w:t xml:space="preserve">ла 3. Таблица умножения числа 3 </w:t>
            </w: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  <w:r w:rsidR="00310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E9"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3 равные части.</w:t>
            </w:r>
          </w:p>
          <w:p w:rsidR="00AA0686" w:rsidRPr="00AA0686" w:rsidRDefault="003104E9" w:rsidP="00EF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Таблица деления на 3. С.69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Умножение числа 4. Таблица умножения числа 4. с.74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EF614D">
        <w:trPr>
          <w:trHeight w:val="799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Прямая, кривая, ломаная, луч.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Ломаные линии.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Деление на 4 равные части.</w:t>
            </w:r>
          </w:p>
          <w:p w:rsidR="007A730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  <w:r w:rsidR="007A7306"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умножения числа 4 и деления на 4.</w:t>
            </w:r>
          </w:p>
          <w:p w:rsidR="00AA0686" w:rsidRPr="00AA0686" w:rsidRDefault="007A730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Решение задач деления на 4 равные части и по 4. С.84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Умножение числа 5. Таблица умножения числа</w:t>
            </w:r>
            <w:r w:rsidR="007A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  <w:r w:rsidR="007A7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306"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5 равных частей. Таблица деления на 5.  С.91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104E9" w:rsidRPr="003104E9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Решение задач де</w:t>
            </w:r>
            <w:r w:rsidR="003104E9">
              <w:rPr>
                <w:rFonts w:ascii="Times New Roman" w:hAnsi="Times New Roman" w:cs="Times New Roman"/>
                <w:sz w:val="24"/>
                <w:szCs w:val="24"/>
              </w:rPr>
              <w:t xml:space="preserve">ления на 5 равных частей и по 5 </w:t>
            </w: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  <w:r w:rsidR="00310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4E9" w:rsidRPr="00AA0686">
              <w:rPr>
                <w:sz w:val="24"/>
                <w:szCs w:val="24"/>
              </w:rPr>
              <w:t xml:space="preserve"> </w:t>
            </w:r>
            <w:r w:rsidR="003104E9" w:rsidRPr="003104E9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числа 5 и деления на 5.</w:t>
            </w:r>
          </w:p>
          <w:p w:rsidR="00AA0686" w:rsidRPr="00AA0686" w:rsidRDefault="003104E9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E9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раз. Решение задач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Умножение числа 6. Таблица умножения числа 6. С.99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104E9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Деление на 6 равных частей. Таблица деления на 6.</w:t>
            </w:r>
            <w:r w:rsidR="003104E9"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умножения числа 6 и деления на 6.</w:t>
            </w:r>
          </w:p>
          <w:p w:rsidR="00AA0686" w:rsidRPr="00AA0686" w:rsidRDefault="003104E9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0686" w:rsidRPr="00AA0686"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Сравнение простых задач на увеличение и уменьшение числа в несколько раз с простыми задачами на  увеличение и  уменьшение  на несколько единиц.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С.107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ценой, количеством, стоимостью. Вычисление цены </w:t>
            </w:r>
            <w:proofErr w:type="gramStart"/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=С:К</w:t>
            </w:r>
          </w:p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rPr>
          <w:trHeight w:val="643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Умножение числа 7. Таблица умножения числа 7. С.111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104E9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Деление на 7 равных частей. Таблица деления на 7. С.115</w:t>
            </w:r>
            <w:r w:rsidR="003104E9" w:rsidRPr="00AA0686">
              <w:rPr>
                <w:sz w:val="24"/>
                <w:szCs w:val="24"/>
              </w:rPr>
              <w:t xml:space="preserve"> Взаимосвязь таблицы умножения числа 7 и деления на 7.</w:t>
            </w:r>
          </w:p>
          <w:p w:rsidR="00AA0686" w:rsidRPr="00AA0686" w:rsidRDefault="003104E9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С.117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EF614D">
        <w:trPr>
          <w:trHeight w:val="815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Составные задачи, решаемые двумя арифметическими действиями.</w:t>
            </w:r>
          </w:p>
          <w:p w:rsidR="00AA0686" w:rsidRPr="00AA0686" w:rsidRDefault="00AA0686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686"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EF614D">
        <w:trPr>
          <w:trHeight w:val="530"/>
        </w:trPr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 xml:space="preserve">Прямая линия. Отрезок. Измерение отрезка в </w:t>
            </w:r>
            <w:proofErr w:type="gramStart"/>
            <w:r w:rsidRPr="00AA0686">
              <w:rPr>
                <w:sz w:val="24"/>
                <w:szCs w:val="24"/>
              </w:rPr>
              <w:t>см</w:t>
            </w:r>
            <w:proofErr w:type="gramEnd"/>
            <w:r w:rsidRPr="00AA0686">
              <w:rPr>
                <w:sz w:val="24"/>
                <w:szCs w:val="24"/>
              </w:rPr>
              <w:t xml:space="preserve"> и мм.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AA0686" w:rsidRPr="00AA0686" w:rsidTr="004211F6">
        <w:tc>
          <w:tcPr>
            <w:tcW w:w="1134" w:type="dxa"/>
          </w:tcPr>
          <w:p w:rsidR="00AA0686" w:rsidRPr="00AA0686" w:rsidRDefault="00AA0686" w:rsidP="00EF614D">
            <w:pPr>
              <w:widowControl w:val="0"/>
              <w:numPr>
                <w:ilvl w:val="0"/>
                <w:numId w:val="15"/>
              </w:numPr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 xml:space="preserve">Зависимость между ценой, количеством, стоимостью. </w:t>
            </w:r>
            <w:r w:rsidR="00F46AD9">
              <w:rPr>
                <w:sz w:val="24"/>
                <w:szCs w:val="24"/>
              </w:rPr>
              <w:t>Вычисление количества.  К = С</w:t>
            </w:r>
            <w:proofErr w:type="gramStart"/>
            <w:r w:rsidR="00F46AD9">
              <w:rPr>
                <w:sz w:val="24"/>
                <w:szCs w:val="24"/>
              </w:rPr>
              <w:t>:</w:t>
            </w:r>
            <w:r w:rsidRPr="00AA0686">
              <w:rPr>
                <w:sz w:val="24"/>
                <w:szCs w:val="24"/>
              </w:rPr>
              <w:t>Ц</w:t>
            </w:r>
            <w:proofErr w:type="gramEnd"/>
          </w:p>
          <w:p w:rsidR="00AA0686" w:rsidRPr="00AA0686" w:rsidRDefault="00AA0686" w:rsidP="00EF614D">
            <w:pPr>
              <w:pStyle w:val="a8"/>
              <w:spacing w:line="240" w:lineRule="auto"/>
              <w:jc w:val="left"/>
              <w:rPr>
                <w:sz w:val="24"/>
                <w:szCs w:val="24"/>
              </w:rPr>
            </w:pPr>
            <w:r w:rsidRPr="00AA0686">
              <w:rPr>
                <w:sz w:val="24"/>
                <w:szCs w:val="24"/>
              </w:rPr>
              <w:t>С.122</w:t>
            </w:r>
          </w:p>
        </w:tc>
        <w:tc>
          <w:tcPr>
            <w:tcW w:w="1275" w:type="dxa"/>
          </w:tcPr>
          <w:p w:rsidR="00AA0686" w:rsidRPr="00AA0686" w:rsidRDefault="00EF614D" w:rsidP="00EF614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AA0686" w:rsidRPr="00AA0686" w:rsidRDefault="00AA0686" w:rsidP="00EF614D">
            <w:pPr>
              <w:pStyle w:val="a8"/>
              <w:rPr>
                <w:b/>
                <w:sz w:val="24"/>
                <w:szCs w:val="24"/>
              </w:rPr>
            </w:pPr>
          </w:p>
        </w:tc>
      </w:tr>
    </w:tbl>
    <w:p w:rsidR="00E3134E" w:rsidRPr="00AA0686" w:rsidRDefault="00E3134E" w:rsidP="00EF61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134E" w:rsidRPr="00AA0686" w:rsidSect="0067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F3306"/>
    <w:multiLevelType w:val="hybridMultilevel"/>
    <w:tmpl w:val="3D22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1EC3"/>
    <w:multiLevelType w:val="hybridMultilevel"/>
    <w:tmpl w:val="E594F15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E4181"/>
    <w:multiLevelType w:val="hybridMultilevel"/>
    <w:tmpl w:val="5A2CA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C0613"/>
    <w:multiLevelType w:val="hybridMultilevel"/>
    <w:tmpl w:val="C256F63C"/>
    <w:lvl w:ilvl="0" w:tplc="FD7656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886613"/>
    <w:multiLevelType w:val="hybridMultilevel"/>
    <w:tmpl w:val="A39A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437"/>
    <w:multiLevelType w:val="multilevel"/>
    <w:tmpl w:val="590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42971"/>
    <w:multiLevelType w:val="hybridMultilevel"/>
    <w:tmpl w:val="66F66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859FB"/>
    <w:multiLevelType w:val="hybridMultilevel"/>
    <w:tmpl w:val="718EDF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46E88"/>
    <w:multiLevelType w:val="hybridMultilevel"/>
    <w:tmpl w:val="44BE93E4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201A4"/>
    <w:multiLevelType w:val="hybridMultilevel"/>
    <w:tmpl w:val="421A41E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861E77"/>
    <w:multiLevelType w:val="hybridMultilevel"/>
    <w:tmpl w:val="0AE8AECA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1055C9"/>
    <w:multiLevelType w:val="multilevel"/>
    <w:tmpl w:val="96E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603BB"/>
    <w:multiLevelType w:val="hybridMultilevel"/>
    <w:tmpl w:val="819803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10F78"/>
    <w:multiLevelType w:val="hybridMultilevel"/>
    <w:tmpl w:val="500E89E0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9C2"/>
    <w:rsid w:val="00012C10"/>
    <w:rsid w:val="00014E28"/>
    <w:rsid w:val="0001566D"/>
    <w:rsid w:val="00030C1A"/>
    <w:rsid w:val="000368AE"/>
    <w:rsid w:val="0004301A"/>
    <w:rsid w:val="00046E5D"/>
    <w:rsid w:val="000574F4"/>
    <w:rsid w:val="00070F3B"/>
    <w:rsid w:val="00093848"/>
    <w:rsid w:val="000B6E83"/>
    <w:rsid w:val="000B763F"/>
    <w:rsid w:val="000E733D"/>
    <w:rsid w:val="00107C53"/>
    <w:rsid w:val="00110E77"/>
    <w:rsid w:val="0011510C"/>
    <w:rsid w:val="0012666D"/>
    <w:rsid w:val="00185F41"/>
    <w:rsid w:val="0018772A"/>
    <w:rsid w:val="00194C84"/>
    <w:rsid w:val="001A1C13"/>
    <w:rsid w:val="001B01A7"/>
    <w:rsid w:val="001B1780"/>
    <w:rsid w:val="00203A77"/>
    <w:rsid w:val="002B085D"/>
    <w:rsid w:val="002B3029"/>
    <w:rsid w:val="002B6E08"/>
    <w:rsid w:val="002C17AF"/>
    <w:rsid w:val="002E0026"/>
    <w:rsid w:val="002E384D"/>
    <w:rsid w:val="00304970"/>
    <w:rsid w:val="003104E9"/>
    <w:rsid w:val="00373B58"/>
    <w:rsid w:val="003C4136"/>
    <w:rsid w:val="003C6580"/>
    <w:rsid w:val="003E730F"/>
    <w:rsid w:val="00403BDD"/>
    <w:rsid w:val="004211F6"/>
    <w:rsid w:val="00432457"/>
    <w:rsid w:val="004328F4"/>
    <w:rsid w:val="00444081"/>
    <w:rsid w:val="00445FCC"/>
    <w:rsid w:val="00453E54"/>
    <w:rsid w:val="004839BE"/>
    <w:rsid w:val="00495200"/>
    <w:rsid w:val="004D335B"/>
    <w:rsid w:val="004E4718"/>
    <w:rsid w:val="004E5205"/>
    <w:rsid w:val="00504CE2"/>
    <w:rsid w:val="00511060"/>
    <w:rsid w:val="005377B6"/>
    <w:rsid w:val="00544178"/>
    <w:rsid w:val="00552766"/>
    <w:rsid w:val="00581F3A"/>
    <w:rsid w:val="0058468C"/>
    <w:rsid w:val="00585211"/>
    <w:rsid w:val="0059532C"/>
    <w:rsid w:val="005A4748"/>
    <w:rsid w:val="005A6A46"/>
    <w:rsid w:val="005D13A2"/>
    <w:rsid w:val="00600631"/>
    <w:rsid w:val="00610C5E"/>
    <w:rsid w:val="00625CA4"/>
    <w:rsid w:val="006320E5"/>
    <w:rsid w:val="00633E71"/>
    <w:rsid w:val="006649C2"/>
    <w:rsid w:val="006668F3"/>
    <w:rsid w:val="00675BB6"/>
    <w:rsid w:val="0068089B"/>
    <w:rsid w:val="006B0074"/>
    <w:rsid w:val="006E32B6"/>
    <w:rsid w:val="006E6728"/>
    <w:rsid w:val="00711493"/>
    <w:rsid w:val="00754299"/>
    <w:rsid w:val="00756DDB"/>
    <w:rsid w:val="00770830"/>
    <w:rsid w:val="00773FA0"/>
    <w:rsid w:val="007A7306"/>
    <w:rsid w:val="007D1311"/>
    <w:rsid w:val="007E13FC"/>
    <w:rsid w:val="00825CE7"/>
    <w:rsid w:val="008334D1"/>
    <w:rsid w:val="00847D46"/>
    <w:rsid w:val="00850892"/>
    <w:rsid w:val="00882B39"/>
    <w:rsid w:val="008B04B6"/>
    <w:rsid w:val="008D392C"/>
    <w:rsid w:val="008F344C"/>
    <w:rsid w:val="00933315"/>
    <w:rsid w:val="009579A0"/>
    <w:rsid w:val="00960135"/>
    <w:rsid w:val="009674C9"/>
    <w:rsid w:val="00970332"/>
    <w:rsid w:val="00973F7B"/>
    <w:rsid w:val="00981C6A"/>
    <w:rsid w:val="009E72B8"/>
    <w:rsid w:val="00A556A7"/>
    <w:rsid w:val="00AA0686"/>
    <w:rsid w:val="00AA184F"/>
    <w:rsid w:val="00AA6EA6"/>
    <w:rsid w:val="00AC0715"/>
    <w:rsid w:val="00AD2E17"/>
    <w:rsid w:val="00B646B9"/>
    <w:rsid w:val="00BA6437"/>
    <w:rsid w:val="00BF4525"/>
    <w:rsid w:val="00C4158B"/>
    <w:rsid w:val="00C82FCA"/>
    <w:rsid w:val="00CA1A1E"/>
    <w:rsid w:val="00CD3D84"/>
    <w:rsid w:val="00CD420C"/>
    <w:rsid w:val="00CE0CC1"/>
    <w:rsid w:val="00CE48B2"/>
    <w:rsid w:val="00D10C90"/>
    <w:rsid w:val="00D64A99"/>
    <w:rsid w:val="00DC47FF"/>
    <w:rsid w:val="00DD5F9A"/>
    <w:rsid w:val="00DE0CE3"/>
    <w:rsid w:val="00E25918"/>
    <w:rsid w:val="00E3134E"/>
    <w:rsid w:val="00E6567E"/>
    <w:rsid w:val="00EA0C0A"/>
    <w:rsid w:val="00EF614D"/>
    <w:rsid w:val="00F15867"/>
    <w:rsid w:val="00F26645"/>
    <w:rsid w:val="00F41BA1"/>
    <w:rsid w:val="00F46AD9"/>
    <w:rsid w:val="00F67E3C"/>
    <w:rsid w:val="00F9470D"/>
    <w:rsid w:val="00FB759A"/>
    <w:rsid w:val="00FC1D39"/>
    <w:rsid w:val="00FE0F40"/>
    <w:rsid w:val="00FE5DEE"/>
    <w:rsid w:val="00FF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46"/>
  </w:style>
  <w:style w:type="paragraph" w:styleId="1">
    <w:name w:val="heading 1"/>
    <w:basedOn w:val="a"/>
    <w:next w:val="a"/>
    <w:link w:val="10"/>
    <w:uiPriority w:val="9"/>
    <w:qFormat/>
    <w:rsid w:val="00E2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E"/>
    <w:pPr>
      <w:ind w:left="720"/>
      <w:contextualSpacing/>
    </w:pPr>
  </w:style>
  <w:style w:type="character" w:customStyle="1" w:styleId="a4">
    <w:name w:val="Основной текст_"/>
    <w:link w:val="7"/>
    <w:rsid w:val="004952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4"/>
    <w:rsid w:val="00495200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59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2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5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AA068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F6EB-D7A8-4FBF-9FED-03EDF048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8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Зам дир по ВР</cp:lastModifiedBy>
  <cp:revision>58</cp:revision>
  <cp:lastPrinted>2020-12-01T14:41:00Z</cp:lastPrinted>
  <dcterms:created xsi:type="dcterms:W3CDTF">2017-11-12T02:40:00Z</dcterms:created>
  <dcterms:modified xsi:type="dcterms:W3CDTF">2021-03-22T15:11:00Z</dcterms:modified>
</cp:coreProperties>
</file>