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F9" w:rsidRDefault="000523F9" w:rsidP="000F7C4B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Admin\Desktop\Новая папка\2021-03-04 ря 10-11\ря 10-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овая папка\2021-03-04 ря 10-11\ря 10-1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23F9" w:rsidRDefault="000523F9" w:rsidP="000F7C4B">
      <w:pPr>
        <w:autoSpaceDE w:val="0"/>
        <w:autoSpaceDN w:val="0"/>
        <w:adjustRightInd w:val="0"/>
        <w:jc w:val="center"/>
        <w:rPr>
          <w:b/>
          <w:bCs/>
        </w:rPr>
      </w:pPr>
    </w:p>
    <w:p w:rsidR="000523F9" w:rsidRDefault="000523F9" w:rsidP="000F7C4B">
      <w:pPr>
        <w:autoSpaceDE w:val="0"/>
        <w:autoSpaceDN w:val="0"/>
        <w:adjustRightInd w:val="0"/>
        <w:jc w:val="center"/>
        <w:rPr>
          <w:b/>
          <w:bCs/>
        </w:rPr>
      </w:pPr>
    </w:p>
    <w:p w:rsidR="000523F9" w:rsidRDefault="000523F9" w:rsidP="000F7C4B">
      <w:pPr>
        <w:autoSpaceDE w:val="0"/>
        <w:autoSpaceDN w:val="0"/>
        <w:adjustRightInd w:val="0"/>
        <w:jc w:val="center"/>
        <w:rPr>
          <w:b/>
          <w:bCs/>
        </w:rPr>
      </w:pPr>
    </w:p>
    <w:p w:rsidR="000523F9" w:rsidRDefault="000523F9" w:rsidP="000F7C4B">
      <w:pPr>
        <w:autoSpaceDE w:val="0"/>
        <w:autoSpaceDN w:val="0"/>
        <w:adjustRightInd w:val="0"/>
        <w:jc w:val="center"/>
        <w:rPr>
          <w:b/>
          <w:bCs/>
        </w:rPr>
      </w:pPr>
    </w:p>
    <w:p w:rsidR="000523F9" w:rsidRDefault="000523F9" w:rsidP="000F7C4B">
      <w:pPr>
        <w:autoSpaceDE w:val="0"/>
        <w:autoSpaceDN w:val="0"/>
        <w:adjustRightInd w:val="0"/>
        <w:jc w:val="center"/>
        <w:rPr>
          <w:b/>
          <w:bCs/>
        </w:rPr>
      </w:pPr>
    </w:p>
    <w:p w:rsidR="000523F9" w:rsidRDefault="000523F9" w:rsidP="000F7C4B">
      <w:pPr>
        <w:autoSpaceDE w:val="0"/>
        <w:autoSpaceDN w:val="0"/>
        <w:adjustRightInd w:val="0"/>
        <w:jc w:val="center"/>
        <w:rPr>
          <w:b/>
          <w:bCs/>
        </w:rPr>
      </w:pPr>
    </w:p>
    <w:p w:rsidR="000523F9" w:rsidRDefault="000523F9" w:rsidP="000F7C4B">
      <w:pPr>
        <w:autoSpaceDE w:val="0"/>
        <w:autoSpaceDN w:val="0"/>
        <w:adjustRightInd w:val="0"/>
        <w:jc w:val="center"/>
        <w:rPr>
          <w:b/>
          <w:bCs/>
        </w:rPr>
      </w:pPr>
    </w:p>
    <w:p w:rsidR="000523F9" w:rsidRDefault="000523F9" w:rsidP="000F7C4B">
      <w:pPr>
        <w:autoSpaceDE w:val="0"/>
        <w:autoSpaceDN w:val="0"/>
        <w:adjustRightInd w:val="0"/>
        <w:jc w:val="center"/>
        <w:rPr>
          <w:b/>
          <w:bCs/>
        </w:rPr>
      </w:pPr>
    </w:p>
    <w:p w:rsidR="000523F9" w:rsidRDefault="000523F9" w:rsidP="000F7C4B">
      <w:pPr>
        <w:autoSpaceDE w:val="0"/>
        <w:autoSpaceDN w:val="0"/>
        <w:adjustRightInd w:val="0"/>
        <w:jc w:val="center"/>
        <w:rPr>
          <w:b/>
          <w:bCs/>
        </w:rPr>
      </w:pPr>
    </w:p>
    <w:p w:rsidR="000523F9" w:rsidRDefault="000523F9" w:rsidP="000F7C4B">
      <w:pPr>
        <w:autoSpaceDE w:val="0"/>
        <w:autoSpaceDN w:val="0"/>
        <w:adjustRightInd w:val="0"/>
        <w:jc w:val="center"/>
        <w:rPr>
          <w:b/>
          <w:bCs/>
        </w:rPr>
      </w:pPr>
    </w:p>
    <w:p w:rsidR="002B7E6E" w:rsidRPr="006673F1" w:rsidRDefault="006673F1" w:rsidP="000F7C4B">
      <w:pPr>
        <w:autoSpaceDE w:val="0"/>
        <w:autoSpaceDN w:val="0"/>
        <w:adjustRightInd w:val="0"/>
        <w:jc w:val="center"/>
        <w:rPr>
          <w:b/>
          <w:bCs/>
        </w:rPr>
      </w:pPr>
      <w:r w:rsidRPr="006673F1">
        <w:rPr>
          <w:b/>
          <w:bCs/>
        </w:rPr>
        <w:t xml:space="preserve">1. </w:t>
      </w:r>
      <w:r w:rsidR="002B7E6E" w:rsidRPr="000F7C4B">
        <w:rPr>
          <w:b/>
          <w:bCs/>
        </w:rPr>
        <w:t>П</w:t>
      </w:r>
      <w:r w:rsidRPr="006673F1">
        <w:rPr>
          <w:b/>
          <w:bCs/>
        </w:rPr>
        <w:t>ояснительная записка</w:t>
      </w:r>
    </w:p>
    <w:p w:rsidR="002B7E6E" w:rsidRPr="006673F1" w:rsidRDefault="002B7E6E" w:rsidP="006673F1">
      <w:pPr>
        <w:jc w:val="both"/>
      </w:pPr>
      <w:r w:rsidRPr="006673F1">
        <w:t xml:space="preserve">     Рабочая программа по русскому языку для  </w:t>
      </w:r>
      <w:r w:rsidR="00855710">
        <w:t>10-11 классов</w:t>
      </w:r>
      <w:r w:rsidRPr="006673F1">
        <w:t xml:space="preserve"> составлена на основе:</w:t>
      </w:r>
    </w:p>
    <w:p w:rsidR="002B7E6E" w:rsidRPr="006673F1" w:rsidRDefault="006673F1" w:rsidP="006673F1">
      <w:pPr>
        <w:pStyle w:val="1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73F1">
        <w:rPr>
          <w:rFonts w:ascii="Times New Roman" w:hAnsi="Times New Roman"/>
          <w:sz w:val="24"/>
          <w:szCs w:val="24"/>
        </w:rPr>
        <w:t>-</w:t>
      </w:r>
      <w:r w:rsidR="002B7E6E" w:rsidRPr="006673F1">
        <w:rPr>
          <w:rFonts w:ascii="Times New Roman" w:hAnsi="Times New Roman"/>
          <w:sz w:val="24"/>
          <w:szCs w:val="24"/>
        </w:rPr>
        <w:t>Примерной программы среднего (полного) общего образования по русскому языку (профильный уровень);</w:t>
      </w:r>
    </w:p>
    <w:p w:rsidR="002B7E6E" w:rsidRDefault="006673F1" w:rsidP="006673F1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673F1">
        <w:rPr>
          <w:rFonts w:ascii="Times New Roman" w:hAnsi="Times New Roman"/>
          <w:sz w:val="24"/>
          <w:szCs w:val="24"/>
        </w:rPr>
        <w:t>-</w:t>
      </w:r>
      <w:r w:rsidR="002B7E6E" w:rsidRPr="006673F1">
        <w:rPr>
          <w:rFonts w:ascii="Times New Roman" w:hAnsi="Times New Roman"/>
          <w:sz w:val="24"/>
          <w:szCs w:val="24"/>
        </w:rPr>
        <w:t xml:space="preserve">Авторской программы В.В. </w:t>
      </w:r>
      <w:proofErr w:type="spellStart"/>
      <w:r w:rsidR="002B7E6E" w:rsidRPr="006673F1">
        <w:rPr>
          <w:rFonts w:ascii="Times New Roman" w:hAnsi="Times New Roman"/>
          <w:sz w:val="24"/>
          <w:szCs w:val="24"/>
        </w:rPr>
        <w:t>Бабайцевой</w:t>
      </w:r>
      <w:proofErr w:type="spellEnd"/>
      <w:r w:rsidR="002B7E6E" w:rsidRPr="006673F1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</w:t>
      </w:r>
      <w:r w:rsidRPr="006673F1">
        <w:rPr>
          <w:rFonts w:ascii="Times New Roman" w:hAnsi="Times New Roman"/>
          <w:sz w:val="24"/>
          <w:szCs w:val="24"/>
        </w:rPr>
        <w:t>усский язык</w:t>
      </w:r>
      <w:r w:rsidR="002B7E6E" w:rsidRPr="006673F1">
        <w:rPr>
          <w:rFonts w:ascii="Times New Roman" w:hAnsi="Times New Roman"/>
          <w:sz w:val="24"/>
          <w:szCs w:val="24"/>
        </w:rPr>
        <w:t xml:space="preserve">» 10-11 классы (углублённый уровень) </w:t>
      </w:r>
      <w:r w:rsidR="002B7E6E" w:rsidRPr="006673F1">
        <w:rPr>
          <w:rStyle w:val="c1c0"/>
          <w:rFonts w:ascii="Times New Roman" w:hAnsi="Times New Roman"/>
          <w:sz w:val="24"/>
          <w:szCs w:val="24"/>
        </w:rPr>
        <w:t>для общеобразовательных учреждений, допущенной Министерством образования и науки  Российской Федерации</w:t>
      </w:r>
      <w:r w:rsidR="002B7E6E" w:rsidRPr="006673F1">
        <w:rPr>
          <w:rFonts w:ascii="Times New Roman" w:hAnsi="Times New Roman"/>
          <w:sz w:val="24"/>
          <w:szCs w:val="24"/>
        </w:rPr>
        <w:t>;</w:t>
      </w:r>
    </w:p>
    <w:p w:rsidR="006673F1" w:rsidRPr="0065418D" w:rsidRDefault="006673F1" w:rsidP="006673F1">
      <w:pPr>
        <w:jc w:val="both"/>
      </w:pPr>
      <w:r w:rsidRPr="0065418D">
        <w:t>- федерального компонента Государственного стандарта общего образования;</w:t>
      </w:r>
    </w:p>
    <w:p w:rsidR="006673F1" w:rsidRPr="0065418D" w:rsidRDefault="006673F1" w:rsidP="006673F1">
      <w:pPr>
        <w:jc w:val="both"/>
      </w:pPr>
      <w:r w:rsidRPr="0065418D">
        <w:t>-</w:t>
      </w:r>
      <w:r>
        <w:t xml:space="preserve">ООП </w:t>
      </w:r>
      <w:r w:rsidRPr="0065418D">
        <w:t xml:space="preserve"> МБОУ «</w:t>
      </w:r>
      <w:proofErr w:type="spellStart"/>
      <w:r w:rsidRPr="0065418D">
        <w:t>Новомарьясовская</w:t>
      </w:r>
      <w:proofErr w:type="spellEnd"/>
      <w:r w:rsidRPr="0065418D">
        <w:t xml:space="preserve"> СОШ-И»</w:t>
      </w:r>
      <w:r w:rsidR="00855710">
        <w:t xml:space="preserve"> на 2020-2021</w:t>
      </w:r>
      <w:r w:rsidRPr="0065418D">
        <w:t xml:space="preserve"> учебный год;</w:t>
      </w:r>
    </w:p>
    <w:p w:rsidR="006673F1" w:rsidRDefault="006673F1" w:rsidP="006673F1">
      <w:pPr>
        <w:pStyle w:val="1"/>
        <w:spacing w:after="0" w:line="240" w:lineRule="auto"/>
        <w:ind w:left="0"/>
        <w:jc w:val="both"/>
        <w:rPr>
          <w:rFonts w:ascii="Times New Roman" w:hAnsi="Times New Roman"/>
        </w:rPr>
      </w:pPr>
      <w:r w:rsidRPr="0065418D">
        <w:rPr>
          <w:rFonts w:ascii="Times New Roman" w:hAnsi="Times New Roman"/>
        </w:rPr>
        <w:t>-федерального перечня учебников, рекомендованных Министерством образования РФ к использованию в образовательном процессе общеобр</w:t>
      </w:r>
      <w:r w:rsidR="00855710">
        <w:rPr>
          <w:rFonts w:ascii="Times New Roman" w:hAnsi="Times New Roman"/>
        </w:rPr>
        <w:t>азовательных учреждений  на 2020-2021</w:t>
      </w:r>
      <w:r w:rsidRPr="0065418D">
        <w:rPr>
          <w:rFonts w:ascii="Times New Roman" w:hAnsi="Times New Roman"/>
        </w:rPr>
        <w:t xml:space="preserve"> учебный год</w:t>
      </w:r>
      <w:r w:rsidR="002659B2">
        <w:rPr>
          <w:rFonts w:ascii="Times New Roman" w:hAnsi="Times New Roman"/>
        </w:rPr>
        <w:t>.</w:t>
      </w:r>
    </w:p>
    <w:p w:rsidR="002659B2" w:rsidRPr="00B75BE5" w:rsidRDefault="002659B2" w:rsidP="002659B2">
      <w:pPr>
        <w:jc w:val="both"/>
      </w:pPr>
      <w:r>
        <w:t xml:space="preserve">     Русский язык входит в образовательную область, «Филология». По своей специфике и социальной значимости русский язык - явление уникальное:он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самосознания, первоэлементом художественной литературы как словесного искусства. В силу этого обстоятельства язык имеет только ему присущий междисциплинарный статус среди других школьных предметов.</w:t>
      </w:r>
    </w:p>
    <w:p w:rsidR="002B7E6E" w:rsidRPr="000F7C4B" w:rsidRDefault="002B7E6E" w:rsidP="000F7C4B">
      <w:pPr>
        <w:jc w:val="both"/>
      </w:pPr>
      <w:r w:rsidRPr="000F7C4B">
        <w:t xml:space="preserve">       Русский язык — национальный язык русского народа, государственный язык Российской Федерации, язык межнационального общения народов России, язык великой русской литературы. Русский язык является одним из рабочих языков в Организации Объединённых Наций и в других международных организациях. Положение русского языка в России и в современном мире определяет значение предмета «Русский язык» в школе. </w:t>
      </w:r>
    </w:p>
    <w:p w:rsidR="00976D15" w:rsidRPr="006673F1" w:rsidRDefault="002B7E6E" w:rsidP="000F7C4B">
      <w:pPr>
        <w:jc w:val="both"/>
      </w:pPr>
      <w:r w:rsidRPr="000F7C4B">
        <w:t xml:space="preserve">      В соответствии с Федеральным государственным образовательным стандартом среднего (полного) общего образования </w:t>
      </w:r>
      <w:r w:rsidRPr="006673F1">
        <w:rPr>
          <w:bCs/>
          <w:iCs/>
        </w:rPr>
        <w:t>целями обучения русскому языку на углублённом уровне</w:t>
      </w:r>
      <w:r w:rsidRPr="006673F1">
        <w:t xml:space="preserve"> служат: </w:t>
      </w:r>
    </w:p>
    <w:p w:rsidR="002B7E6E" w:rsidRPr="000F7C4B" w:rsidRDefault="002B7E6E" w:rsidP="000F7C4B">
      <w:pPr>
        <w:jc w:val="both"/>
      </w:pPr>
      <w:proofErr w:type="gramStart"/>
      <w:r w:rsidRPr="000F7C4B">
        <w:t>• формирование представлений о лингвистике как части общечеловеческой культуры, взаимосвязи языка и истории, языка и культуры русского и других народов; расширение знаний о единстве и многообразии языкового и культурного пространства России и мира; приобщение через изучение языка к ценностям национальной и мировой культуры; патриотическое, духовное и эстетическое воспитание учащихся средствами русского языка;</w:t>
      </w:r>
      <w:proofErr w:type="gramEnd"/>
    </w:p>
    <w:p w:rsidR="002B7E6E" w:rsidRPr="000F7C4B" w:rsidRDefault="002B7E6E" w:rsidP="000F7C4B">
      <w:pPr>
        <w:jc w:val="both"/>
      </w:pPr>
      <w:proofErr w:type="gramStart"/>
      <w:r w:rsidRPr="000F7C4B">
        <w:t xml:space="preserve">• углубление знаний о лингвистике как науке; языке как многофункциональной развивающейся системе; стилистических ресурсах каждого языкового уровня; языковой норме, её функциях и вариантах; функционально-стилистической системе русского языка; нормах речевого поведения в различных сферах и ситуациях общения; формирование представлений о речевой деятельности, её основных видах и особенностях организации; совершенствование навыков чтения, слушания, говорения и письма; </w:t>
      </w:r>
      <w:proofErr w:type="gramEnd"/>
    </w:p>
    <w:p w:rsidR="002B7E6E" w:rsidRPr="000F7C4B" w:rsidRDefault="002B7E6E" w:rsidP="000F7C4B">
      <w:pPr>
        <w:jc w:val="both"/>
      </w:pPr>
      <w:r w:rsidRPr="000F7C4B">
        <w:t xml:space="preserve">• совершенствование умений анализировать единицы различных языковых уровней, а также явления переходности; систематизация и обобщение знаний по орфографии и пунктуации, повышение языкового чутья; формирование умений лингвистического анализа текстов разной функциональной и жанровой принадлежности, оценки изобразительно-выразительных возможностей художественного текста; </w:t>
      </w:r>
    </w:p>
    <w:p w:rsidR="002B7E6E" w:rsidRPr="000F7C4B" w:rsidRDefault="002B7E6E" w:rsidP="000F7C4B">
      <w:pPr>
        <w:jc w:val="both"/>
      </w:pPr>
      <w:r w:rsidRPr="000F7C4B">
        <w:t xml:space="preserve">• развитие умений пользоваться разными приёмами редактирования текстов, разными методами поиска, анализа и обработки научной информации, в том числе представленной в электронном виде; </w:t>
      </w:r>
    </w:p>
    <w:p w:rsidR="002B7E6E" w:rsidRPr="000F7C4B" w:rsidRDefault="002B7E6E" w:rsidP="000F7C4B">
      <w:pPr>
        <w:jc w:val="both"/>
      </w:pPr>
      <w:r w:rsidRPr="000F7C4B">
        <w:t xml:space="preserve">• расширение используемых языковых и речевых средств; формирование умений нормативного словоупотребления, активного владения синонимическими средствами языка в соответствии с содержанием и условиями речевого общения, а также умения оценивать устные и письменные высказывания с точки зрения эффективности достижения поставленных коммуникативных задач; </w:t>
      </w:r>
    </w:p>
    <w:p w:rsidR="002B7E6E" w:rsidRPr="000F7C4B" w:rsidRDefault="002B7E6E" w:rsidP="000F7C4B">
      <w:pPr>
        <w:jc w:val="both"/>
      </w:pPr>
      <w:r w:rsidRPr="000F7C4B">
        <w:t xml:space="preserve">• формирование опыта научно-исследовательской деятельности, проведения лингвистического эксперимента; развитие творческих способностей, основанных на </w:t>
      </w:r>
      <w:r w:rsidRPr="000F7C4B">
        <w:lastRenderedPageBreak/>
        <w:t>интеграции знаний, умений и навыков по разным предметам гуманитарного цикла; развитие способности использовать результаты исследования в процессе практической речевой деятельности и подготовки к продолжению образования по избранному профилю;</w:t>
      </w:r>
    </w:p>
    <w:p w:rsidR="002B7E6E" w:rsidRPr="000F7C4B" w:rsidRDefault="002B7E6E" w:rsidP="000F7C4B">
      <w:pPr>
        <w:jc w:val="both"/>
      </w:pPr>
      <w:r w:rsidRPr="000F7C4B">
        <w:t xml:space="preserve">• развитие языкового вкуса, потребности в совершенствовании коммуникативных умений для осуществления межличностного и межкультурного общения; формирование готовности к получению профильного высшего образования, способности использовать разные формы учебно-познавательной деятельности в вузе. </w:t>
      </w:r>
    </w:p>
    <w:p w:rsidR="002B7E6E" w:rsidRPr="000F7C4B" w:rsidRDefault="002B7E6E" w:rsidP="000F7C4B">
      <w:pPr>
        <w:jc w:val="both"/>
      </w:pPr>
      <w:r w:rsidRPr="000F7C4B">
        <w:t xml:space="preserve">       Изучение русского языка на профильном уровне среднего (полного) общего образования направлено на достижение следующих </w:t>
      </w:r>
      <w:r w:rsidRPr="000F7C4B">
        <w:rPr>
          <w:b/>
          <w:bCs/>
          <w:i/>
          <w:iCs/>
        </w:rPr>
        <w:t>целей</w:t>
      </w:r>
      <w:r w:rsidRPr="000F7C4B">
        <w:t xml:space="preserve">: </w:t>
      </w:r>
    </w:p>
    <w:p w:rsidR="002B7E6E" w:rsidRPr="006673F1" w:rsidRDefault="002B7E6E" w:rsidP="000F7C4B">
      <w:pPr>
        <w:jc w:val="both"/>
        <w:rPr>
          <w:iCs/>
        </w:rPr>
      </w:pPr>
      <w:r w:rsidRPr="006673F1">
        <w:rPr>
          <w:iCs/>
        </w:rPr>
        <w:t xml:space="preserve">1. углубление знаний о лингвистике как науке; о языке как многофункциональной развивающейся системе; о взаимосвязи основных единиц и уровней языка; о языковой норме, ее функциях; </w:t>
      </w:r>
    </w:p>
    <w:p w:rsidR="002B7E6E" w:rsidRPr="006673F1" w:rsidRDefault="002B7E6E" w:rsidP="000F7C4B">
      <w:pPr>
        <w:jc w:val="both"/>
        <w:rPr>
          <w:iCs/>
        </w:rPr>
      </w:pPr>
      <w:r w:rsidRPr="006673F1">
        <w:rPr>
          <w:iCs/>
        </w:rPr>
        <w:t xml:space="preserve">2. совершенствование умений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</w:t>
      </w:r>
    </w:p>
    <w:p w:rsidR="002B7E6E" w:rsidRPr="006673F1" w:rsidRDefault="002B7E6E" w:rsidP="000F7C4B">
      <w:pPr>
        <w:jc w:val="both"/>
        <w:rPr>
          <w:iCs/>
        </w:rPr>
      </w:pPr>
      <w:proofErr w:type="gramStart"/>
      <w:r w:rsidRPr="006673F1">
        <w:rPr>
          <w:iCs/>
        </w:rPr>
        <w:t xml:space="preserve">3. развитие способности к социальной адаптации, к речевому взаимодействию; формирование готовности к осознанному образования; </w:t>
      </w:r>
      <w:proofErr w:type="gramEnd"/>
    </w:p>
    <w:p w:rsidR="002B7E6E" w:rsidRPr="006673F1" w:rsidRDefault="002B7E6E" w:rsidP="000F7C4B">
      <w:pPr>
        <w:jc w:val="both"/>
        <w:rPr>
          <w:iCs/>
        </w:rPr>
      </w:pPr>
      <w:r w:rsidRPr="006673F1">
        <w:rPr>
          <w:iCs/>
        </w:rPr>
        <w:t>4. воспитание гражданственности и патриотизма; формирование представления о русском языке как духовной, нравственной и культурной ценности народа;</w:t>
      </w:r>
    </w:p>
    <w:p w:rsidR="002B7E6E" w:rsidRPr="006673F1" w:rsidRDefault="002B7E6E" w:rsidP="000F7C4B">
      <w:pPr>
        <w:jc w:val="both"/>
        <w:rPr>
          <w:iCs/>
        </w:rPr>
      </w:pPr>
      <w:r w:rsidRPr="006673F1">
        <w:rPr>
          <w:iCs/>
        </w:rPr>
        <w:t xml:space="preserve"> 5. применение полученных знаний и умений в собственной речевой практике; совершенствование нормативного и целесообразного использования языка в различных сферах общения. </w:t>
      </w:r>
    </w:p>
    <w:p w:rsidR="002B7E6E" w:rsidRPr="000F7C4B" w:rsidRDefault="002B7E6E" w:rsidP="000F7C4B">
      <w:pPr>
        <w:jc w:val="both"/>
      </w:pPr>
      <w:r w:rsidRPr="000F7C4B">
        <w:t xml:space="preserve">Реализация указанных целей достигается в процессе совершенствования следующих предметных компетенций: коммуникативной, языковой и лингвистической (языковедческой), </w:t>
      </w:r>
      <w:proofErr w:type="spellStart"/>
      <w:r w:rsidRPr="000F7C4B">
        <w:t>культуроведческой</w:t>
      </w:r>
      <w:proofErr w:type="spellEnd"/>
      <w:r w:rsidRPr="000F7C4B">
        <w:t xml:space="preserve">, которые определяют следующие </w:t>
      </w:r>
      <w:r w:rsidRPr="000F7C4B">
        <w:rPr>
          <w:b/>
          <w:bCs/>
          <w:i/>
          <w:iCs/>
        </w:rPr>
        <w:t>задачи</w:t>
      </w:r>
      <w:r w:rsidRPr="000F7C4B">
        <w:t xml:space="preserve">: </w:t>
      </w:r>
    </w:p>
    <w:p w:rsidR="002B7E6E" w:rsidRPr="006673F1" w:rsidRDefault="002B7E6E" w:rsidP="000F7C4B">
      <w:pPr>
        <w:jc w:val="both"/>
        <w:rPr>
          <w:iCs/>
        </w:rPr>
      </w:pPr>
      <w:r w:rsidRPr="006673F1">
        <w:rPr>
          <w:iCs/>
        </w:rPr>
        <w:t xml:space="preserve">1. углубление знаний о языке как основной системе в общественном явлении, его устройстве, развитии и функционировании; </w:t>
      </w:r>
    </w:p>
    <w:p w:rsidR="002B7E6E" w:rsidRPr="006673F1" w:rsidRDefault="002B7E6E" w:rsidP="000F7C4B">
      <w:pPr>
        <w:jc w:val="both"/>
        <w:rPr>
          <w:iCs/>
        </w:rPr>
      </w:pPr>
      <w:r w:rsidRPr="006673F1">
        <w:rPr>
          <w:iCs/>
        </w:rPr>
        <w:t>2. овладение основными нормами русского литературного языка и нормами русского речевого этикета, обогащение словарного запаса и грамматического строя речи;</w:t>
      </w:r>
    </w:p>
    <w:p w:rsidR="002B7E6E" w:rsidRDefault="002B7E6E" w:rsidP="000F7C4B">
      <w:pPr>
        <w:jc w:val="both"/>
        <w:rPr>
          <w:iCs/>
        </w:rPr>
      </w:pPr>
      <w:r w:rsidRPr="006673F1">
        <w:rPr>
          <w:iCs/>
        </w:rPr>
        <w:t xml:space="preserve"> 3. совершенствование способности к анализу и оценке языковых явлений и фактов.</w:t>
      </w:r>
    </w:p>
    <w:p w:rsidR="00237771" w:rsidRPr="009F6CD2" w:rsidRDefault="00237771" w:rsidP="00237771">
      <w:pPr>
        <w:tabs>
          <w:tab w:val="left" w:pos="567"/>
        </w:tabs>
        <w:ind w:right="-1"/>
        <w:jc w:val="both"/>
      </w:pPr>
      <w:r w:rsidRPr="0065418D">
        <w:t xml:space="preserve">Изменения, внесенные в программу, касаются количества часов. По программе под редакцией </w:t>
      </w:r>
      <w:r w:rsidR="002659B2">
        <w:t xml:space="preserve">В.В. </w:t>
      </w:r>
      <w:proofErr w:type="spellStart"/>
      <w:r w:rsidR="002659B2">
        <w:t>Бабайцевой</w:t>
      </w:r>
      <w:r w:rsidRPr="0065418D">
        <w:t>на</w:t>
      </w:r>
      <w:proofErr w:type="spellEnd"/>
      <w:r w:rsidRPr="0065418D">
        <w:t xml:space="preserve"> изучение данного курса отводится </w:t>
      </w:r>
      <w:r w:rsidR="002659B2">
        <w:t>10</w:t>
      </w:r>
      <w:r w:rsidR="003B4567">
        <w:t>2</w:t>
      </w:r>
      <w:r w:rsidRPr="0065418D">
        <w:t xml:space="preserve"> час</w:t>
      </w:r>
      <w:r w:rsidR="00B23BC5">
        <w:t>а</w:t>
      </w:r>
      <w:proofErr w:type="gramStart"/>
      <w:r w:rsidRPr="0065418D">
        <w:t>,</w:t>
      </w:r>
      <w:r w:rsidR="00B23BC5">
        <w:t>(</w:t>
      </w:r>
      <w:proofErr w:type="gramEnd"/>
      <w:r w:rsidR="00B23BC5">
        <w:rPr>
          <w:color w:val="000000"/>
        </w:rPr>
        <w:t xml:space="preserve">из расчета в неделю 3 часа), </w:t>
      </w:r>
      <w:r w:rsidRPr="0065418D">
        <w:t xml:space="preserve">а в данной рабочей программе  - </w:t>
      </w:r>
      <w:r w:rsidR="009820C7" w:rsidRPr="003B4567">
        <w:t>98</w:t>
      </w:r>
      <w:r w:rsidRPr="0065418D">
        <w:t xml:space="preserve"> час</w:t>
      </w:r>
      <w:r w:rsidR="00B23BC5">
        <w:t>ов, (</w:t>
      </w:r>
      <w:r w:rsidR="003B4567">
        <w:t>4</w:t>
      </w:r>
      <w:r>
        <w:t xml:space="preserve"> час</w:t>
      </w:r>
      <w:bookmarkStart w:id="0" w:name="_GoBack"/>
      <w:bookmarkEnd w:id="0"/>
      <w:r w:rsidR="003B4567">
        <w:t>а</w:t>
      </w:r>
      <w:r>
        <w:t xml:space="preserve"> выпадает на праздничные дни)</w:t>
      </w:r>
      <w:r w:rsidRPr="0065418D">
        <w:t xml:space="preserve">. </w:t>
      </w:r>
      <w:proofErr w:type="gramStart"/>
      <w:r w:rsidRPr="009F6CD2">
        <w:t>При прохождении программы возможны риски: актированные дни (низкий температурный режим, карантин (повышенный уровень заболеваемости), больничный лист, курсовая переподготовка, семинары.</w:t>
      </w:r>
      <w:proofErr w:type="gramEnd"/>
      <w:r w:rsidRPr="009F6CD2">
        <w:t xml:space="preserve"> В случае болезни учителя, курсовой переподготовки, поездках на семинары, больничного листа, уроки </w:t>
      </w:r>
      <w:proofErr w:type="gramStart"/>
      <w:r w:rsidRPr="009F6CD2">
        <w:t>согласно</w:t>
      </w:r>
      <w:proofErr w:type="gramEnd"/>
      <w:r w:rsidRPr="009F6CD2">
        <w:t xml:space="preserve">  рабочей программы, будет  проводить другой учитель соответствующего профиля. Возможен вариант переноса тем уроков во внеурочное время (факультативы, консультации, предметные недели). В случае карантина, актированных дней возможно внесение изменений в график годового календарного учебного года по продлению учебного года, либо перенос каникулярных периодов в другое время.</w:t>
      </w:r>
    </w:p>
    <w:p w:rsidR="00237771" w:rsidRPr="00E000AC" w:rsidRDefault="00237771" w:rsidP="00237771">
      <w:pPr>
        <w:shd w:val="clear" w:color="auto" w:fill="FFFFFF"/>
        <w:jc w:val="both"/>
        <w:rPr>
          <w:color w:val="000000"/>
        </w:rPr>
      </w:pPr>
      <w:proofErr w:type="spellStart"/>
      <w:r>
        <w:t>УМК:</w:t>
      </w:r>
      <w:r w:rsidRPr="000F7C4B">
        <w:t>Бабайцева</w:t>
      </w:r>
      <w:proofErr w:type="spellEnd"/>
      <w:r w:rsidRPr="000F7C4B">
        <w:t xml:space="preserve"> В.В. Русский язык и литература: Русский язык. Углублённый уровень. 10-11кл.: учебник/В.В. </w:t>
      </w:r>
      <w:proofErr w:type="spellStart"/>
      <w:r w:rsidRPr="000F7C4B">
        <w:t>Бабайцева</w:t>
      </w:r>
      <w:proofErr w:type="spellEnd"/>
      <w:r w:rsidRPr="000F7C4B">
        <w:t>. - 3-е изд</w:t>
      </w:r>
      <w:r>
        <w:t>., стереотип. - М.: Дрофа, 2015,</w:t>
      </w:r>
      <w:r w:rsidRPr="000F7C4B">
        <w:rPr>
          <w:color w:val="000000"/>
          <w:shd w:val="clear" w:color="auto" w:fill="FCFBF7"/>
        </w:rPr>
        <w:t xml:space="preserve">Русский язык. 10-11 классы. Методические рекомендации к учебнику В. В. </w:t>
      </w:r>
      <w:proofErr w:type="spellStart"/>
      <w:r w:rsidRPr="000F7C4B">
        <w:rPr>
          <w:color w:val="000000"/>
          <w:shd w:val="clear" w:color="auto" w:fill="FCFBF7"/>
        </w:rPr>
        <w:t>Баб</w:t>
      </w:r>
      <w:r>
        <w:rPr>
          <w:color w:val="000000"/>
          <w:shd w:val="clear" w:color="auto" w:fill="FCFBF7"/>
        </w:rPr>
        <w:t>айцевой</w:t>
      </w:r>
      <w:proofErr w:type="spellEnd"/>
      <w:r>
        <w:rPr>
          <w:color w:val="000000"/>
          <w:shd w:val="clear" w:color="auto" w:fill="FCFBF7"/>
        </w:rPr>
        <w:t xml:space="preserve">. Вертикаль. ФГОС. 2014. </w:t>
      </w:r>
      <w:proofErr w:type="gramStart"/>
      <w:r w:rsidRPr="00E000AC">
        <w:rPr>
          <w:bCs/>
          <w:color w:val="000000"/>
        </w:rPr>
        <w:t>Интернет – ресурсы:</w:t>
      </w:r>
      <w:hyperlink r:id="rId7" w:history="1">
        <w:r w:rsidRPr="00E000AC">
          <w:rPr>
            <w:color w:val="5E5DA0"/>
            <w:u w:val="single"/>
          </w:rPr>
          <w:t>http://www.1september.ru/ru/</w:t>
        </w:r>
      </w:hyperlink>
      <w:r w:rsidRPr="00E000AC">
        <w:rPr>
          <w:color w:val="000000"/>
        </w:rPr>
        <w:t> - газета «Первое сентября»</w:t>
      </w:r>
      <w:r>
        <w:rPr>
          <w:color w:val="000000"/>
        </w:rPr>
        <w:t xml:space="preserve">, </w:t>
      </w:r>
      <w:hyperlink r:id="rId8" w:history="1">
        <w:r w:rsidRPr="00E000AC">
          <w:rPr>
            <w:color w:val="5E5DA0"/>
            <w:u w:val="single"/>
          </w:rPr>
          <w:t>http://www.mediaterra.ru/ruslang/</w:t>
        </w:r>
      </w:hyperlink>
      <w:r w:rsidRPr="00E000AC">
        <w:rPr>
          <w:color w:val="000000"/>
        </w:rPr>
        <w:t> - теория и практика русской орфографии и пунктуации</w:t>
      </w:r>
      <w:r>
        <w:rPr>
          <w:color w:val="000000"/>
        </w:rPr>
        <w:t xml:space="preserve">, </w:t>
      </w:r>
      <w:r w:rsidRPr="00E000AC">
        <w:rPr>
          <w:color w:val="000000"/>
        </w:rPr>
        <w:t>Русский язык и культура речи </w:t>
      </w:r>
      <w:hyperlink r:id="rId9" w:anchor="4" w:history="1">
        <w:r w:rsidRPr="00E000AC">
          <w:rPr>
            <w:color w:val="5E5DA0"/>
            <w:u w:val="single"/>
          </w:rPr>
          <w:t>http://www.sibupk.nsk.su/Public/Chairs/c_foreign/Russian/kr_rus.htm#4</w:t>
        </w:r>
      </w:hyperlink>
      <w:r>
        <w:rPr>
          <w:color w:val="000000"/>
        </w:rPr>
        <w:t xml:space="preserve">, </w:t>
      </w:r>
      <w:r w:rsidRPr="00E000AC">
        <w:rPr>
          <w:color w:val="000000"/>
        </w:rPr>
        <w:t>Толковый словарь В.И. Даля </w:t>
      </w:r>
      <w:hyperlink r:id="rId10" w:history="1">
        <w:r w:rsidRPr="00E000AC">
          <w:rPr>
            <w:color w:val="5E5DA0"/>
            <w:u w:val="single"/>
          </w:rPr>
          <w:t>http://www.slova.ru/</w:t>
        </w:r>
      </w:hyperlink>
      <w:r>
        <w:rPr>
          <w:color w:val="000000"/>
        </w:rPr>
        <w:t xml:space="preserve">, </w:t>
      </w:r>
      <w:r w:rsidRPr="00E000AC">
        <w:rPr>
          <w:color w:val="000000"/>
        </w:rPr>
        <w:t>Словарь-справочник русского языка</w:t>
      </w:r>
      <w:hyperlink r:id="rId11" w:history="1">
        <w:r w:rsidRPr="00E000AC">
          <w:rPr>
            <w:color w:val="5E5DA0"/>
            <w:u w:val="single"/>
          </w:rPr>
          <w:t>http://slovar.boom.ru/</w:t>
        </w:r>
      </w:hyperlink>
      <w:proofErr w:type="gramEnd"/>
    </w:p>
    <w:p w:rsidR="00237771" w:rsidRDefault="00237771" w:rsidP="00237771">
      <w:pPr>
        <w:pStyle w:val="21"/>
        <w:shd w:val="clear" w:color="auto" w:fill="auto"/>
        <w:tabs>
          <w:tab w:val="left" w:pos="284"/>
        </w:tabs>
        <w:spacing w:line="240" w:lineRule="auto"/>
        <w:ind w:right="-1"/>
        <w:jc w:val="both"/>
        <w:rPr>
          <w:b/>
        </w:rPr>
      </w:pPr>
      <w:r w:rsidRPr="000A7E0E">
        <w:rPr>
          <w:sz w:val="24"/>
          <w:szCs w:val="24"/>
        </w:rPr>
        <w:t>Данная рабочая программа составлена с учётом возрастных особенностей учащихся 10-11 классов. В классе 13 учащихся,  имеют средний уровень способностей и в состоянии освоить программу</w:t>
      </w:r>
      <w:r>
        <w:rPr>
          <w:sz w:val="24"/>
          <w:szCs w:val="24"/>
        </w:rPr>
        <w:t>.</w:t>
      </w:r>
    </w:p>
    <w:p w:rsidR="00237771" w:rsidRPr="002C00B2" w:rsidRDefault="00237771" w:rsidP="00237771">
      <w:pPr>
        <w:jc w:val="center"/>
      </w:pPr>
      <w:r>
        <w:rPr>
          <w:b/>
        </w:rPr>
        <w:t>2.Содержание учебного предмета</w:t>
      </w:r>
    </w:p>
    <w:p w:rsidR="006673F1" w:rsidRPr="00237771" w:rsidRDefault="006673F1" w:rsidP="006673F1">
      <w:pPr>
        <w:rPr>
          <w:bCs/>
        </w:rPr>
      </w:pPr>
      <w:r w:rsidRPr="00237771">
        <w:rPr>
          <w:bCs/>
          <w:kern w:val="2"/>
        </w:rPr>
        <w:lastRenderedPageBreak/>
        <w:t xml:space="preserve">Введение. </w:t>
      </w:r>
      <w:r w:rsidRPr="00237771">
        <w:t>Роль языка в жизни общества</w:t>
      </w:r>
    </w:p>
    <w:p w:rsidR="006673F1" w:rsidRPr="00237771" w:rsidRDefault="006673F1" w:rsidP="006673F1">
      <w:pPr>
        <w:spacing w:after="200"/>
        <w:contextualSpacing/>
        <w:jc w:val="both"/>
      </w:pPr>
      <w:r w:rsidRPr="00237771">
        <w:rPr>
          <w:lang w:val="en-US"/>
        </w:rPr>
        <w:t>I</w:t>
      </w:r>
      <w:r w:rsidRPr="00237771">
        <w:t>.      Принципы русского правописания</w:t>
      </w:r>
    </w:p>
    <w:p w:rsidR="006673F1" w:rsidRPr="00237771" w:rsidRDefault="006673F1" w:rsidP="006673F1">
      <w:pPr>
        <w:ind w:firstLine="567"/>
        <w:contextualSpacing/>
        <w:jc w:val="both"/>
      </w:pPr>
      <w:r w:rsidRPr="00237771">
        <w:t>Фонетический принцип графики. Морфемный, морфологический и традиционный (исторический) принципы орфографии. Дифференцирующие и другие написания.</w:t>
      </w:r>
    </w:p>
    <w:p w:rsidR="006673F1" w:rsidRPr="00237771" w:rsidRDefault="006673F1" w:rsidP="006673F1">
      <w:pPr>
        <w:ind w:firstLine="567"/>
        <w:contextualSpacing/>
        <w:jc w:val="both"/>
      </w:pPr>
      <w:r w:rsidRPr="00237771">
        <w:t>Структурный (формальный) и семантический (смысловой) принципы пунктуации. Знаки препинания и интонация. Авторские знаки.</w:t>
      </w:r>
    </w:p>
    <w:p w:rsidR="006673F1" w:rsidRPr="00237771" w:rsidRDefault="006673F1" w:rsidP="006673F1">
      <w:pPr>
        <w:contextualSpacing/>
        <w:jc w:val="both"/>
      </w:pPr>
      <w:r w:rsidRPr="00237771">
        <w:rPr>
          <w:lang w:val="en-US"/>
        </w:rPr>
        <w:t>II</w:t>
      </w:r>
      <w:r w:rsidRPr="00237771">
        <w:t>.      Повторение изученного.</w:t>
      </w:r>
    </w:p>
    <w:p w:rsidR="006673F1" w:rsidRPr="00237771" w:rsidRDefault="006673F1" w:rsidP="006673F1">
      <w:pPr>
        <w:ind w:firstLine="567"/>
        <w:contextualSpacing/>
        <w:jc w:val="both"/>
      </w:pPr>
      <w:r w:rsidRPr="00237771">
        <w:t xml:space="preserve">Систематизация знаний по русскому языку. Фонетика. Лексикология. </w:t>
      </w:r>
      <w:proofErr w:type="spellStart"/>
      <w:r w:rsidRPr="00237771">
        <w:t>Морфемика</w:t>
      </w:r>
      <w:proofErr w:type="spellEnd"/>
      <w:r w:rsidRPr="00237771">
        <w:t>. Морфология. Синтаксис. Роль единиц указанных разделов в построении текстов разных стилей и жанров.</w:t>
      </w:r>
    </w:p>
    <w:p w:rsidR="006673F1" w:rsidRPr="00237771" w:rsidRDefault="006673F1" w:rsidP="006673F1">
      <w:pPr>
        <w:ind w:firstLine="567"/>
        <w:contextualSpacing/>
        <w:jc w:val="both"/>
      </w:pPr>
      <w:r w:rsidRPr="00237771">
        <w:t>Систематизация орфограмм в соответствии с принципами орфографии. Блоковый характер орфографических и пунктуационных правил как средство преодоления дробности частных правил. Закрепление навыков грамотного письма (обобщающие задания)</w:t>
      </w:r>
    </w:p>
    <w:p w:rsidR="006673F1" w:rsidRPr="00237771" w:rsidRDefault="006673F1" w:rsidP="006673F1">
      <w:pPr>
        <w:ind w:firstLine="567"/>
        <w:contextualSpacing/>
        <w:jc w:val="both"/>
      </w:pPr>
      <w:r w:rsidRPr="00237771">
        <w:t>Совершенствование устной речи.</w:t>
      </w:r>
    </w:p>
    <w:p w:rsidR="006673F1" w:rsidRPr="00237771" w:rsidRDefault="006673F1" w:rsidP="006673F1">
      <w:pPr>
        <w:rPr>
          <w:bCs/>
          <w:color w:val="000000"/>
        </w:rPr>
      </w:pPr>
      <w:r w:rsidRPr="00237771">
        <w:rPr>
          <w:bCs/>
          <w:color w:val="000000"/>
        </w:rPr>
        <w:t>П</w:t>
      </w:r>
      <w:r w:rsidR="00237771" w:rsidRPr="00237771">
        <w:rPr>
          <w:bCs/>
          <w:color w:val="000000"/>
        </w:rPr>
        <w:t xml:space="preserve">овторение в конце учебного года  </w:t>
      </w:r>
    </w:p>
    <w:p w:rsidR="006673F1" w:rsidRPr="00237771" w:rsidRDefault="006673F1" w:rsidP="006673F1">
      <w:pPr>
        <w:rPr>
          <w:bCs/>
          <w:color w:val="000000"/>
        </w:rPr>
      </w:pPr>
      <w:r w:rsidRPr="00237771">
        <w:rPr>
          <w:bCs/>
          <w:color w:val="000000"/>
        </w:rPr>
        <w:t>И</w:t>
      </w:r>
      <w:r w:rsidR="00237771" w:rsidRPr="00237771">
        <w:rPr>
          <w:bCs/>
          <w:color w:val="000000"/>
        </w:rPr>
        <w:t xml:space="preserve">тоговый контроль </w:t>
      </w:r>
    </w:p>
    <w:p w:rsidR="006673F1" w:rsidRPr="00237771" w:rsidRDefault="006673F1" w:rsidP="003B4567">
      <w:pPr>
        <w:rPr>
          <w:bCs/>
          <w:color w:val="000000"/>
        </w:rPr>
      </w:pPr>
      <w:r w:rsidRPr="00237771">
        <w:rPr>
          <w:bCs/>
          <w:color w:val="000000"/>
        </w:rPr>
        <w:t>Резервные уроки</w:t>
      </w:r>
      <w:r w:rsidRPr="00237771">
        <w:rPr>
          <w:bCs/>
          <w:color w:val="000000"/>
        </w:rPr>
        <w:tab/>
      </w:r>
    </w:p>
    <w:p w:rsidR="00237771" w:rsidRPr="002C00B2" w:rsidRDefault="00237771" w:rsidP="003B4567">
      <w:pPr>
        <w:ind w:left="-142"/>
        <w:jc w:val="center"/>
        <w:rPr>
          <w:b/>
        </w:rPr>
      </w:pPr>
      <w:r>
        <w:rPr>
          <w:b/>
        </w:rPr>
        <w:t xml:space="preserve">3.Требования к уровню 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>.</w:t>
      </w:r>
    </w:p>
    <w:p w:rsidR="002B7E6E" w:rsidRPr="00237771" w:rsidRDefault="002B7E6E" w:rsidP="003B4567">
      <w:pPr>
        <w:ind w:left="360"/>
      </w:pPr>
      <w:r w:rsidRPr="00237771">
        <w:t>Учащиеся должны знать:</w:t>
      </w:r>
    </w:p>
    <w:p w:rsidR="002B7E6E" w:rsidRPr="000F7C4B" w:rsidRDefault="002B7E6E" w:rsidP="003B4567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 xml:space="preserve">основные уровни языка и языковые единицы; </w:t>
      </w:r>
    </w:p>
    <w:p w:rsidR="002B7E6E" w:rsidRPr="000F7C4B" w:rsidRDefault="002B7E6E" w:rsidP="003B4567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взаимосвязь языка и культуры, основные исторические изменения, произошедшие в русском языке;</w:t>
      </w:r>
    </w:p>
    <w:p w:rsidR="002B7E6E" w:rsidRPr="000F7C4B" w:rsidRDefault="002B7E6E" w:rsidP="003B4567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роль русского языка в современном мире и его место среди других языков мира;</w:t>
      </w:r>
    </w:p>
    <w:p w:rsidR="002B7E6E" w:rsidRPr="000F7C4B" w:rsidRDefault="002B7E6E" w:rsidP="003B4567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имена выдающихся ученых-лингвистов;</w:t>
      </w:r>
    </w:p>
    <w:p w:rsidR="002B7E6E" w:rsidRPr="000F7C4B" w:rsidRDefault="002B7E6E" w:rsidP="003B4567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типы языковых норм (орфоэпические, акцентологические, лексико-фразеологические, грамматические, стилистические, орфографические, пунктуационные);</w:t>
      </w:r>
    </w:p>
    <w:p w:rsidR="002B7E6E" w:rsidRPr="000F7C4B" w:rsidRDefault="002B7E6E" w:rsidP="003B4567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источники богатства и выразительности русской речи, изобразительно-выразительные средства (тропы и синтаксические фигуры);</w:t>
      </w:r>
    </w:p>
    <w:p w:rsidR="002B7E6E" w:rsidRPr="000F7C4B" w:rsidRDefault="002B7E6E" w:rsidP="003B4567">
      <w:pPr>
        <w:pStyle w:val="1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лингвистические термины.</w:t>
      </w:r>
    </w:p>
    <w:p w:rsidR="002B7E6E" w:rsidRPr="00237771" w:rsidRDefault="002B7E6E" w:rsidP="003B4567">
      <w:pPr>
        <w:ind w:left="1287"/>
      </w:pPr>
      <w:r w:rsidRPr="00237771">
        <w:t>Учащиеся должны уметь:</w:t>
      </w:r>
    </w:p>
    <w:p w:rsidR="002B7E6E" w:rsidRPr="00237771" w:rsidRDefault="002B7E6E" w:rsidP="003B4567">
      <w:r w:rsidRPr="00237771">
        <w:t>Говорение и письмо</w:t>
      </w:r>
    </w:p>
    <w:p w:rsidR="002B7E6E" w:rsidRPr="000F7C4B" w:rsidRDefault="002B7E6E" w:rsidP="003B456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создавать высказывания на лингвистическую тему;</w:t>
      </w:r>
    </w:p>
    <w:p w:rsidR="002B7E6E" w:rsidRPr="000F7C4B" w:rsidRDefault="002B7E6E" w:rsidP="003B456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7C4B">
        <w:rPr>
          <w:rFonts w:ascii="Times New Roman" w:hAnsi="Times New Roman"/>
          <w:sz w:val="24"/>
          <w:szCs w:val="24"/>
        </w:rPr>
        <w:t>передавать содержание прослушанного и прочитанного текста в различных формах (план, конспект, тезисы, доклад, сообщение, реферат, аннотация) близко к тексту, сжато, выборочно, с изменением последовательности содержания, с выделением элементов, отражающих идейный смысл произведения;</w:t>
      </w:r>
      <w:proofErr w:type="gramEnd"/>
    </w:p>
    <w:p w:rsidR="002B7E6E" w:rsidRPr="000F7C4B" w:rsidRDefault="002B7E6E" w:rsidP="003B456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соблюдать языковые нормы в устной и письменной речи;</w:t>
      </w:r>
    </w:p>
    <w:p w:rsidR="002B7E6E" w:rsidRPr="000F7C4B" w:rsidRDefault="002B7E6E" w:rsidP="003B456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 xml:space="preserve">оценивать </w:t>
      </w:r>
      <w:proofErr w:type="spellStart"/>
      <w:r w:rsidRPr="000F7C4B">
        <w:rPr>
          <w:rFonts w:ascii="Times New Roman" w:hAnsi="Times New Roman"/>
          <w:sz w:val="24"/>
          <w:szCs w:val="24"/>
        </w:rPr>
        <w:t>аудированное</w:t>
      </w:r>
      <w:proofErr w:type="spellEnd"/>
      <w:r w:rsidRPr="000F7C4B">
        <w:rPr>
          <w:rFonts w:ascii="Times New Roman" w:hAnsi="Times New Roman"/>
          <w:sz w:val="24"/>
          <w:szCs w:val="24"/>
        </w:rPr>
        <w:t xml:space="preserve"> сообщение на лингвистическую тему;</w:t>
      </w:r>
    </w:p>
    <w:p w:rsidR="002B7E6E" w:rsidRPr="000F7C4B" w:rsidRDefault="002B7E6E" w:rsidP="003B456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выявлять подтекст;</w:t>
      </w:r>
    </w:p>
    <w:p w:rsidR="002B7E6E" w:rsidRPr="000F7C4B" w:rsidRDefault="002B7E6E" w:rsidP="003B456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владеть всеми видами речевой деятельности и основами культуры устной и письменной речи;</w:t>
      </w:r>
    </w:p>
    <w:p w:rsidR="002B7E6E" w:rsidRPr="000F7C4B" w:rsidRDefault="002B7E6E" w:rsidP="003B456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создавать тексты различных публицистических жанров (очерк, эссе, публицистическая и научно-популярная статья);</w:t>
      </w:r>
    </w:p>
    <w:p w:rsidR="002B7E6E" w:rsidRPr="000F7C4B" w:rsidRDefault="002B7E6E" w:rsidP="003B456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писать отзыв о художественном, публицистическом произведении;</w:t>
      </w:r>
    </w:p>
    <w:p w:rsidR="002B7E6E" w:rsidRPr="000F7C4B" w:rsidRDefault="002B7E6E" w:rsidP="003B456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принимать участие в диспуте, дискуссии;</w:t>
      </w:r>
    </w:p>
    <w:p w:rsidR="002B7E6E" w:rsidRPr="000F7C4B" w:rsidRDefault="002B7E6E" w:rsidP="003B456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составлять реферат по нескольким источникам и защищать основные положения работы;</w:t>
      </w:r>
    </w:p>
    <w:p w:rsidR="002B7E6E" w:rsidRPr="00237771" w:rsidRDefault="002B7E6E" w:rsidP="003B4567">
      <w:proofErr w:type="spellStart"/>
      <w:r w:rsidRPr="00237771">
        <w:t>Аудирование</w:t>
      </w:r>
      <w:proofErr w:type="spellEnd"/>
      <w:r w:rsidRPr="00237771">
        <w:t xml:space="preserve"> и чтение</w:t>
      </w:r>
    </w:p>
    <w:p w:rsidR="002B7E6E" w:rsidRPr="00237771" w:rsidRDefault="002B7E6E" w:rsidP="003B456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lastRenderedPageBreak/>
        <w:t>владеть разными видами чтения (информационное, ознакомительное) и использовать их в зависимости от коммуникативной задачи при самостоятельной работе с литературой разных стилей и жанров;</w:t>
      </w:r>
    </w:p>
    <w:p w:rsidR="002B7E6E" w:rsidRPr="00237771" w:rsidRDefault="002B7E6E" w:rsidP="003B4567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7771"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 (учебная, справочная, художественная литература, средства массовой информации);</w:t>
      </w:r>
    </w:p>
    <w:p w:rsidR="002B7E6E" w:rsidRPr="00237771" w:rsidRDefault="002B7E6E" w:rsidP="003B4567">
      <w:r w:rsidRPr="00237771">
        <w:t>Анализ текста и языковых единиц</w:t>
      </w:r>
    </w:p>
    <w:p w:rsidR="002B7E6E" w:rsidRPr="000F7C4B" w:rsidRDefault="002B7E6E" w:rsidP="003B4567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7771">
        <w:rPr>
          <w:rFonts w:ascii="Times New Roman" w:hAnsi="Times New Roman"/>
          <w:sz w:val="24"/>
          <w:szCs w:val="24"/>
        </w:rPr>
        <w:t>выполнять все виды разбора</w:t>
      </w:r>
      <w:r w:rsidRPr="000F7C4B">
        <w:rPr>
          <w:rFonts w:ascii="Times New Roman" w:hAnsi="Times New Roman"/>
          <w:sz w:val="24"/>
          <w:szCs w:val="24"/>
        </w:rPr>
        <w:t xml:space="preserve"> (фонетический, лексический, морфемный, словообразовательный, морфологический, синтаксический, орфографический, пунктуационный, </w:t>
      </w:r>
      <w:proofErr w:type="spellStart"/>
      <w:r w:rsidRPr="000F7C4B">
        <w:rPr>
          <w:rFonts w:ascii="Times New Roman" w:hAnsi="Times New Roman"/>
          <w:sz w:val="24"/>
          <w:szCs w:val="24"/>
        </w:rPr>
        <w:t>речеведческий</w:t>
      </w:r>
      <w:proofErr w:type="spellEnd"/>
      <w:r w:rsidRPr="000F7C4B">
        <w:rPr>
          <w:rFonts w:ascii="Times New Roman" w:hAnsi="Times New Roman"/>
          <w:sz w:val="24"/>
          <w:szCs w:val="24"/>
        </w:rPr>
        <w:t>, анализ художественного текста);</w:t>
      </w:r>
      <w:proofErr w:type="gramEnd"/>
    </w:p>
    <w:p w:rsidR="002B7E6E" w:rsidRPr="000F7C4B" w:rsidRDefault="002B7E6E" w:rsidP="003B4567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анализировать особенности употребления основных единиц языка;</w:t>
      </w:r>
    </w:p>
    <w:p w:rsidR="002B7E6E" w:rsidRPr="000F7C4B" w:rsidRDefault="002B7E6E" w:rsidP="003B4567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7C4B">
        <w:rPr>
          <w:rFonts w:ascii="Times New Roman" w:hAnsi="Times New Roman"/>
          <w:sz w:val="24"/>
          <w:szCs w:val="24"/>
        </w:rPr>
        <w:t>анализировать тексты разных функциональных стилей и разных типов с точки зрения структуры, содержания, изобразительно-выразительных средств, стилевых особенностей; пользоваться языковыми средствами для точной передачи мысли при построении высказывания.</w:t>
      </w:r>
    </w:p>
    <w:p w:rsidR="002B7E6E" w:rsidRPr="000F7C4B" w:rsidRDefault="002B7E6E" w:rsidP="003B4567">
      <w:pPr>
        <w:rPr>
          <w:b/>
          <w:bCs/>
        </w:rPr>
      </w:pPr>
    </w:p>
    <w:p w:rsidR="002B7E6E" w:rsidRPr="000F7C4B" w:rsidRDefault="002B7E6E" w:rsidP="000F7C4B">
      <w:pPr>
        <w:rPr>
          <w:b/>
          <w:bCs/>
        </w:rPr>
      </w:pPr>
    </w:p>
    <w:p w:rsidR="00E453A8" w:rsidRPr="002659B2" w:rsidRDefault="00E453A8" w:rsidP="000F7C4B">
      <w:pPr>
        <w:jc w:val="center"/>
        <w:rPr>
          <w:b/>
          <w:bCs/>
        </w:rPr>
      </w:pPr>
    </w:p>
    <w:p w:rsidR="00E453A8" w:rsidRPr="002659B2" w:rsidRDefault="00E453A8" w:rsidP="000F7C4B">
      <w:pPr>
        <w:jc w:val="center"/>
        <w:rPr>
          <w:b/>
          <w:bCs/>
        </w:rPr>
      </w:pPr>
    </w:p>
    <w:p w:rsidR="00180130" w:rsidRDefault="00180130" w:rsidP="000F7C4B">
      <w:pPr>
        <w:jc w:val="center"/>
      </w:pPr>
    </w:p>
    <w:p w:rsidR="00237771" w:rsidRDefault="00237771" w:rsidP="000F7C4B">
      <w:pPr>
        <w:jc w:val="center"/>
      </w:pPr>
    </w:p>
    <w:p w:rsidR="00237771" w:rsidRDefault="00237771" w:rsidP="000F7C4B">
      <w:pPr>
        <w:jc w:val="center"/>
      </w:pPr>
    </w:p>
    <w:p w:rsidR="00237771" w:rsidRDefault="00237771" w:rsidP="000F7C4B">
      <w:pPr>
        <w:jc w:val="center"/>
      </w:pPr>
    </w:p>
    <w:p w:rsidR="00237771" w:rsidRDefault="00237771" w:rsidP="000F7C4B">
      <w:pPr>
        <w:jc w:val="center"/>
      </w:pPr>
    </w:p>
    <w:p w:rsidR="00032F59" w:rsidRDefault="00032F59" w:rsidP="00237771">
      <w:pPr>
        <w:jc w:val="center"/>
      </w:pPr>
    </w:p>
    <w:p w:rsidR="00032F59" w:rsidRDefault="00032F59" w:rsidP="00237771">
      <w:pPr>
        <w:jc w:val="center"/>
      </w:pPr>
    </w:p>
    <w:p w:rsidR="00032F59" w:rsidRDefault="00032F59" w:rsidP="00237771">
      <w:pPr>
        <w:jc w:val="center"/>
      </w:pPr>
    </w:p>
    <w:p w:rsidR="00032F59" w:rsidRDefault="00032F59" w:rsidP="00237771">
      <w:pPr>
        <w:jc w:val="center"/>
      </w:pPr>
    </w:p>
    <w:p w:rsidR="00032F59" w:rsidRDefault="00032F59" w:rsidP="00237771">
      <w:pPr>
        <w:jc w:val="center"/>
      </w:pPr>
    </w:p>
    <w:p w:rsidR="00032F59" w:rsidRDefault="00032F59" w:rsidP="00237771">
      <w:pPr>
        <w:jc w:val="center"/>
      </w:pPr>
    </w:p>
    <w:p w:rsidR="00032F59" w:rsidRDefault="00032F59" w:rsidP="00237771">
      <w:pPr>
        <w:jc w:val="center"/>
      </w:pPr>
    </w:p>
    <w:p w:rsidR="00032F59" w:rsidRDefault="00032F59" w:rsidP="00237771">
      <w:pPr>
        <w:jc w:val="center"/>
      </w:pPr>
    </w:p>
    <w:p w:rsidR="00032F59" w:rsidRDefault="00032F59" w:rsidP="00237771">
      <w:pPr>
        <w:jc w:val="center"/>
      </w:pPr>
    </w:p>
    <w:p w:rsidR="00032F59" w:rsidRDefault="00032F59" w:rsidP="00237771">
      <w:pPr>
        <w:jc w:val="center"/>
      </w:pPr>
    </w:p>
    <w:p w:rsidR="00032F59" w:rsidRDefault="00032F59" w:rsidP="00237771">
      <w:pPr>
        <w:jc w:val="center"/>
      </w:pPr>
    </w:p>
    <w:p w:rsidR="00032F59" w:rsidRDefault="00032F59" w:rsidP="00237771">
      <w:pPr>
        <w:jc w:val="center"/>
      </w:pPr>
    </w:p>
    <w:p w:rsidR="00032F59" w:rsidRDefault="00032F59" w:rsidP="00237771">
      <w:pPr>
        <w:jc w:val="center"/>
      </w:pPr>
    </w:p>
    <w:p w:rsidR="00032F59" w:rsidRDefault="00032F59" w:rsidP="00237771">
      <w:pPr>
        <w:jc w:val="center"/>
      </w:pPr>
    </w:p>
    <w:p w:rsidR="009820C7" w:rsidRDefault="009820C7" w:rsidP="00237771">
      <w:pPr>
        <w:jc w:val="center"/>
      </w:pPr>
    </w:p>
    <w:p w:rsidR="009820C7" w:rsidRDefault="009820C7" w:rsidP="00237771">
      <w:pPr>
        <w:jc w:val="center"/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855710" w:rsidRDefault="00855710" w:rsidP="00237771">
      <w:pPr>
        <w:jc w:val="center"/>
        <w:rPr>
          <w:b/>
        </w:rPr>
      </w:pPr>
    </w:p>
    <w:p w:rsidR="00237771" w:rsidRPr="0065418D" w:rsidRDefault="00237771" w:rsidP="00237771">
      <w:pPr>
        <w:jc w:val="center"/>
      </w:pPr>
      <w:r w:rsidRPr="00076652">
        <w:rPr>
          <w:b/>
        </w:rPr>
        <w:t>4. Календарно-тематическое планирование</w:t>
      </w:r>
    </w:p>
    <w:tbl>
      <w:tblPr>
        <w:tblW w:w="1133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6379"/>
        <w:gridCol w:w="1417"/>
        <w:gridCol w:w="1398"/>
        <w:gridCol w:w="20"/>
        <w:gridCol w:w="1410"/>
      </w:tblGrid>
      <w:tr w:rsidR="0004445C" w:rsidRPr="000F7C4B" w:rsidTr="00032F59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</w:pPr>
            <w:r w:rsidRPr="000F7C4B">
              <w:t xml:space="preserve">№ </w:t>
            </w:r>
            <w:proofErr w:type="gramStart"/>
            <w:r w:rsidRPr="000F7C4B">
              <w:rPr>
                <w:lang w:val="en-US"/>
              </w:rPr>
              <w:t>п</w:t>
            </w:r>
            <w:proofErr w:type="gramEnd"/>
            <w:r w:rsidRPr="000F7C4B"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  <w:rPr>
                <w:kern w:val="2"/>
              </w:rPr>
            </w:pPr>
            <w:r w:rsidRPr="000F7C4B">
              <w:rPr>
                <w:kern w:val="2"/>
              </w:rPr>
              <w:t>Наименование разделов, тем</w:t>
            </w:r>
          </w:p>
          <w:p w:rsidR="0004445C" w:rsidRPr="000F7C4B" w:rsidRDefault="0004445C" w:rsidP="000F7C4B">
            <w:pPr>
              <w:jc w:val="center"/>
              <w:rPr>
                <w:kern w:val="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C4B" w:rsidRPr="000F7C4B" w:rsidRDefault="000F7C4B" w:rsidP="000F7C4B">
            <w:pPr>
              <w:jc w:val="center"/>
              <w:rPr>
                <w:kern w:val="2"/>
              </w:rPr>
            </w:pPr>
            <w:r w:rsidRPr="000F7C4B">
              <w:rPr>
                <w:kern w:val="2"/>
              </w:rPr>
              <w:t>Дата</w:t>
            </w:r>
          </w:p>
          <w:p w:rsidR="0004445C" w:rsidRPr="000F7C4B" w:rsidRDefault="000F7C4B" w:rsidP="000F7C4B">
            <w:pPr>
              <w:jc w:val="center"/>
              <w:rPr>
                <w:kern w:val="2"/>
              </w:rPr>
            </w:pPr>
            <w:r w:rsidRPr="000F7C4B">
              <w:rPr>
                <w:kern w:val="2"/>
              </w:rPr>
              <w:t xml:space="preserve"> план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0F7C4B" w:rsidRDefault="000F7C4B" w:rsidP="000F7C4B">
            <w:pPr>
              <w:jc w:val="center"/>
              <w:rPr>
                <w:kern w:val="2"/>
              </w:rPr>
            </w:pPr>
            <w:r w:rsidRPr="000F7C4B">
              <w:rPr>
                <w:kern w:val="2"/>
              </w:rPr>
              <w:t xml:space="preserve">Дата </w:t>
            </w:r>
          </w:p>
          <w:p w:rsidR="000F7C4B" w:rsidRPr="000F7C4B" w:rsidRDefault="000F7C4B" w:rsidP="000F7C4B">
            <w:pPr>
              <w:jc w:val="center"/>
              <w:rPr>
                <w:kern w:val="2"/>
              </w:rPr>
            </w:pPr>
            <w:r w:rsidRPr="000F7C4B">
              <w:rPr>
                <w:kern w:val="2"/>
              </w:rPr>
              <w:t>факт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spacing w:after="200"/>
              <w:rPr>
                <w:kern w:val="2"/>
              </w:rPr>
            </w:pPr>
          </w:p>
          <w:p w:rsidR="0004445C" w:rsidRPr="000F7C4B" w:rsidRDefault="0004445C" w:rsidP="000F7C4B">
            <w:pPr>
              <w:spacing w:after="200"/>
              <w:rPr>
                <w:kern w:val="2"/>
              </w:rPr>
            </w:pPr>
          </w:p>
          <w:p w:rsidR="0004445C" w:rsidRPr="000F7C4B" w:rsidRDefault="0004445C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  <w:p w:rsidR="006E1A43" w:rsidRPr="000F7C4B" w:rsidRDefault="006E1A43" w:rsidP="000F7C4B">
            <w:pPr>
              <w:rPr>
                <w:kern w:val="2"/>
              </w:rPr>
            </w:pPr>
          </w:p>
        </w:tc>
      </w:tr>
      <w:tr w:rsidR="0004445C" w:rsidRPr="000F7C4B" w:rsidTr="00032F59">
        <w:trPr>
          <w:trHeight w:val="26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  <w:rPr>
                <w:kern w:val="2"/>
              </w:rPr>
            </w:pPr>
            <w:r w:rsidRPr="000F7C4B">
              <w:rPr>
                <w:bCs/>
                <w:kern w:val="2"/>
              </w:rPr>
              <w:t>Введение (1ч)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  <w:rPr>
                <w:kern w:val="2"/>
              </w:rPr>
            </w:pPr>
          </w:p>
        </w:tc>
      </w:tr>
      <w:tr w:rsidR="0004445C" w:rsidRPr="000F7C4B" w:rsidTr="00032F59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</w:pPr>
            <w:r w:rsidRPr="000F7C4B"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  <w:rPr>
                <w:kern w:val="2"/>
              </w:rPr>
            </w:pPr>
            <w:r w:rsidRPr="000F7C4B">
              <w:rPr>
                <w:kern w:val="2"/>
              </w:rPr>
              <w:t xml:space="preserve">Вводный урок. </w:t>
            </w:r>
            <w:r w:rsidRPr="000F7C4B">
              <w:t>Основные единицы русского языка и разделы лингвистики.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03.09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  <w:rPr>
                <w:kern w:val="2"/>
              </w:rPr>
            </w:pPr>
          </w:p>
        </w:tc>
      </w:tr>
      <w:tr w:rsidR="0004445C" w:rsidRPr="000F7C4B" w:rsidTr="00032F59">
        <w:trPr>
          <w:trHeight w:val="348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0F7C4B" w:rsidRDefault="00D6518A" w:rsidP="000F7C4B">
            <w:pPr>
              <w:jc w:val="center"/>
              <w:rPr>
                <w:kern w:val="2"/>
              </w:rPr>
            </w:pPr>
            <w:r w:rsidRPr="000F7C4B">
              <w:t>Источники расширения словарного состава современного русского языка</w:t>
            </w:r>
            <w:r w:rsidR="0004445C" w:rsidRPr="000F7C4B">
              <w:rPr>
                <w:kern w:val="2"/>
              </w:rPr>
              <w:t>(3 ч + 1ч + 2ч)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  <w:rPr>
                <w:kern w:val="2"/>
              </w:rPr>
            </w:pPr>
          </w:p>
        </w:tc>
      </w:tr>
      <w:tr w:rsidR="0004445C" w:rsidRPr="000F7C4B" w:rsidTr="00032F59">
        <w:trPr>
          <w:trHeight w:val="5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</w:pPr>
            <w:r w:rsidRPr="000F7C4B"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5C" w:rsidRPr="000F7C4B" w:rsidRDefault="006E1A43" w:rsidP="000F7C4B">
            <w:pPr>
              <w:jc w:val="center"/>
              <w:rPr>
                <w:bCs/>
              </w:rPr>
            </w:pPr>
            <w:r w:rsidRPr="000F7C4B">
              <w:t>Источники расширения словарного состава современного русского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5C" w:rsidRPr="000F7C4B" w:rsidRDefault="00016077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04</w:t>
            </w:r>
            <w:r w:rsidR="000F7C4B">
              <w:rPr>
                <w:kern w:val="2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  <w:rPr>
                <w:kern w:val="2"/>
              </w:rPr>
            </w:pPr>
          </w:p>
        </w:tc>
      </w:tr>
      <w:tr w:rsidR="0004445C" w:rsidRPr="000F7C4B" w:rsidTr="00032F59">
        <w:trPr>
          <w:trHeight w:val="5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</w:pPr>
            <w:r w:rsidRPr="000F7C4B"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</w:pPr>
            <w:r w:rsidRPr="000F7C4B">
              <w:t>Источники расширения словарного состава современного русского языка</w:t>
            </w:r>
            <w:r w:rsidR="006E1A43" w:rsidRPr="000F7C4B"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07.09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445C" w:rsidRPr="000F7C4B" w:rsidRDefault="0004445C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3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РР Подготовка к сочинению-рассуждению в формате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10.09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РР Сочинение-рассуждение в формате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16077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  <w:r w:rsidR="000F7C4B">
              <w:rPr>
                <w:kern w:val="2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Источники расширения словарного состава современного русского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14.09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Источники расширения словарного состава современного русского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17.09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251"/>
        </w:trPr>
        <w:tc>
          <w:tcPr>
            <w:tcW w:w="99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Принципы русского правописания (2 + 2 + 2 + 2ч)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6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Принципы русского правописания. Принципы орфографии.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16077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  <w:r w:rsidR="000F7C4B">
              <w:rPr>
                <w:kern w:val="2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Принципы пунктуации. Авторские знаки.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21.09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 xml:space="preserve">Стартовая контрольная работа.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24.09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Анализ контрольно</w:t>
            </w:r>
            <w:r w:rsidR="000F7C4B">
              <w:t>й работы.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16077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25</w:t>
            </w:r>
            <w:r w:rsidR="000F7C4B">
              <w:rPr>
                <w:kern w:val="2"/>
              </w:rPr>
              <w:t>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  <w:r w:rsidRPr="000F7C4B">
              <w:t>Тренинг по пунктуации. Знаки препинания при однородных членах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28.09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4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13</w:t>
            </w:r>
          </w:p>
          <w:p w:rsidR="00D330BF" w:rsidRPr="000F7C4B" w:rsidRDefault="00D330BF" w:rsidP="000F7C4B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Тренинг по пунктуации. Знаки препинания при однородных членах с обобщающим словом.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01.10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14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РР Подготовка к сочинению-рассуждению в формате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16077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02</w:t>
            </w:r>
            <w:r w:rsidR="000F7C4B">
              <w:rPr>
                <w:kern w:val="2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РР Сочинение-рассуждение в формате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05.10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393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 xml:space="preserve">Повторение </w:t>
            </w:r>
            <w:proofErr w:type="gramStart"/>
            <w:r w:rsidRPr="000F7C4B">
              <w:t>изученного</w:t>
            </w:r>
            <w:proofErr w:type="gramEnd"/>
            <w:r w:rsidR="00B25D5D" w:rsidRPr="000F7C4B">
              <w:t>(65 ч)</w:t>
            </w:r>
          </w:p>
          <w:p w:rsidR="00D6518A" w:rsidRPr="000F7C4B" w:rsidRDefault="00D6518A" w:rsidP="000F7C4B">
            <w:pPr>
              <w:jc w:val="center"/>
            </w:pPr>
            <w:r w:rsidRPr="000F7C4B">
              <w:t>Фонетика. Графика. Орфография (4 ч + 1ч)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16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Повторение. Фонетика. Графика. Орфография.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08.10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4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17</w:t>
            </w:r>
          </w:p>
          <w:p w:rsidR="00D330BF" w:rsidRPr="000F7C4B" w:rsidRDefault="00D330BF" w:rsidP="000F7C4B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Повторение. Фонетика. Графика. Орфография.</w:t>
            </w:r>
          </w:p>
          <w:p w:rsidR="00D330BF" w:rsidRPr="000F7C4B" w:rsidRDefault="00D330BF" w:rsidP="000F7C4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  <w:r w:rsidR="00016077">
              <w:rPr>
                <w:kern w:val="2"/>
              </w:rPr>
              <w:t>9</w:t>
            </w:r>
            <w:r>
              <w:rPr>
                <w:kern w:val="2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3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18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Повторение. Фонетика. Графика. Орфография.</w:t>
            </w:r>
          </w:p>
          <w:p w:rsidR="00D330BF" w:rsidRPr="000F7C4B" w:rsidRDefault="00D330BF" w:rsidP="000F7C4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12.10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3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19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Тестирование. Фонетика. Графика. Орфография.</w:t>
            </w:r>
          </w:p>
          <w:p w:rsidR="00D330BF" w:rsidRPr="000F7C4B" w:rsidRDefault="00D330BF" w:rsidP="000F7C4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15.10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20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A" w:rsidRPr="000F7C4B" w:rsidRDefault="00D330BF" w:rsidP="000F7C4B">
            <w:pPr>
              <w:jc w:val="center"/>
            </w:pPr>
            <w:r w:rsidRPr="000F7C4B">
              <w:t>Тренинг по пунктуации. Знаки препинания при однородных и неоднородных определениях.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16077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</w:t>
            </w:r>
            <w:r w:rsidR="00016077">
              <w:rPr>
                <w:kern w:val="2"/>
              </w:rPr>
              <w:t>6</w:t>
            </w:r>
            <w:r>
              <w:rPr>
                <w:kern w:val="2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6518A" w:rsidRPr="000F7C4B" w:rsidTr="00032F59">
        <w:trPr>
          <w:trHeight w:val="357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A" w:rsidRPr="000F7C4B" w:rsidRDefault="00D6518A" w:rsidP="000F7C4B">
            <w:pPr>
              <w:jc w:val="center"/>
            </w:pPr>
            <w:proofErr w:type="spellStart"/>
            <w:r w:rsidRPr="000F7C4B">
              <w:t>Морфемика</w:t>
            </w:r>
            <w:proofErr w:type="spellEnd"/>
            <w:r w:rsidRPr="000F7C4B">
              <w:t xml:space="preserve"> и словообразование (4 ч + 1ч)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518A" w:rsidRPr="000F7C4B" w:rsidRDefault="00D6518A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21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 xml:space="preserve">Повторение. </w:t>
            </w:r>
            <w:proofErr w:type="spellStart"/>
            <w:r w:rsidRPr="000F7C4B">
              <w:t>Морфемика</w:t>
            </w:r>
            <w:proofErr w:type="spellEnd"/>
            <w:r w:rsidRPr="000F7C4B">
              <w:t xml:space="preserve"> и словообразование.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19.10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B23BC5">
        <w:trPr>
          <w:trHeight w:val="5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lastRenderedPageBreak/>
              <w:t>22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 xml:space="preserve">Повторение. </w:t>
            </w:r>
            <w:proofErr w:type="spellStart"/>
            <w:r w:rsidRPr="000F7C4B">
              <w:t>Морфемика</w:t>
            </w:r>
            <w:proofErr w:type="spellEnd"/>
            <w:r w:rsidRPr="000F7C4B">
              <w:t xml:space="preserve"> и словообразование.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F7C4B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22.10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23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 xml:space="preserve">Повторение. </w:t>
            </w:r>
            <w:proofErr w:type="spellStart"/>
            <w:r w:rsidRPr="000F7C4B">
              <w:t>Морфемика</w:t>
            </w:r>
            <w:proofErr w:type="spellEnd"/>
            <w:r w:rsidRPr="000F7C4B">
              <w:t xml:space="preserve"> и словообразование.</w:t>
            </w:r>
          </w:p>
          <w:p w:rsidR="00D330BF" w:rsidRPr="000F7C4B" w:rsidRDefault="00D330BF" w:rsidP="000F7C4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16077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23</w:t>
            </w:r>
            <w:r w:rsidR="000F7C4B">
              <w:rPr>
                <w:kern w:val="2"/>
              </w:rPr>
              <w:t>.10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24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 xml:space="preserve">Тестирование. </w:t>
            </w:r>
            <w:proofErr w:type="spellStart"/>
            <w:r w:rsidRPr="000F7C4B">
              <w:t>Морфемика</w:t>
            </w:r>
            <w:proofErr w:type="spellEnd"/>
            <w:r w:rsidRPr="000F7C4B">
              <w:t xml:space="preserve"> и словообразование.</w:t>
            </w:r>
          </w:p>
          <w:p w:rsidR="00D330BF" w:rsidRPr="000F7C4B" w:rsidRDefault="00D330BF" w:rsidP="000F7C4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016077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02.11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A" w:rsidRPr="000F7C4B" w:rsidRDefault="00D330BF" w:rsidP="000F7C4B">
            <w:pPr>
              <w:jc w:val="center"/>
            </w:pPr>
            <w:r w:rsidRPr="000F7C4B">
              <w:t>Тренинг по пунктуации. Знаки препинания при однородных и неоднородных приложениях.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1607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05.11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6518A" w:rsidRPr="000F7C4B" w:rsidTr="00032F59">
        <w:trPr>
          <w:trHeight w:val="347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A" w:rsidRPr="000F7C4B" w:rsidRDefault="00D6518A" w:rsidP="000F7C4B">
            <w:pPr>
              <w:jc w:val="center"/>
            </w:pPr>
            <w:r w:rsidRPr="000F7C4B">
              <w:t>Лексикология, фразеология, этимология (4 ч + 2ч + 2ч)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518A" w:rsidRPr="000F7C4B" w:rsidRDefault="00D6518A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Повторение. Лексикология, фразеология, этимология.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16077" w:rsidRDefault="00016077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06.11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27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Повторение. Лексикология, фразеология, этимология.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0BF" w:rsidRPr="000633B9" w:rsidRDefault="00016077" w:rsidP="00016077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1</w:t>
            </w:r>
            <w:r w:rsidR="000633B9">
              <w:rPr>
                <w:kern w:val="2"/>
                <w:lang w:val="en-US"/>
              </w:rPr>
              <w:t>011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28</w:t>
            </w:r>
          </w:p>
          <w:p w:rsidR="00D330BF" w:rsidRPr="000F7C4B" w:rsidRDefault="00D330BF" w:rsidP="000F7C4B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Повторение. Лексикология, фразеология, этимология.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12.11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29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4B2761" w:rsidP="000F7C4B">
            <w:pPr>
              <w:jc w:val="center"/>
            </w:pPr>
            <w:r>
              <w:t>Задания в</w:t>
            </w:r>
            <w:r w:rsidR="00D330BF" w:rsidRPr="000F7C4B">
              <w:t xml:space="preserve"> формате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1607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</w:t>
            </w:r>
            <w:r>
              <w:rPr>
                <w:kern w:val="2"/>
              </w:rPr>
              <w:t>3</w:t>
            </w:r>
            <w:r w:rsidR="000633B9">
              <w:rPr>
                <w:kern w:val="2"/>
                <w:lang w:val="en-US"/>
              </w:rPr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4B2761" w:rsidP="000F7C4B">
            <w:pPr>
              <w:jc w:val="center"/>
            </w:pPr>
            <w:r>
              <w:t xml:space="preserve">Задания </w:t>
            </w:r>
            <w:r w:rsidR="00D330BF" w:rsidRPr="000F7C4B">
              <w:t xml:space="preserve"> в формате ЕГЭ.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16.11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31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Тренинг по пунктуации. Обособленные и необособленные согласованные определения.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19.11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32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Тестирование. Лексикология, фразеология, этимология.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633B9" w:rsidP="00016077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</w:t>
            </w:r>
            <w:r w:rsidR="00016077">
              <w:rPr>
                <w:kern w:val="2"/>
              </w:rPr>
              <w:t>0</w:t>
            </w:r>
            <w:r>
              <w:rPr>
                <w:kern w:val="2"/>
                <w:lang w:val="en-US"/>
              </w:rPr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7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33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A" w:rsidRPr="000F7C4B" w:rsidRDefault="00D330BF" w:rsidP="000F7C4B">
            <w:pPr>
              <w:jc w:val="center"/>
            </w:pPr>
            <w:r w:rsidRPr="000F7C4B">
              <w:t>Тренинг по пунктуации. Обособленные и необособленные приложения. Обособленные дополнения.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23.11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6518A" w:rsidRPr="000F7C4B" w:rsidTr="00032F59">
        <w:trPr>
          <w:trHeight w:val="391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8A" w:rsidRPr="000F7C4B" w:rsidRDefault="00D6518A" w:rsidP="000F7C4B">
            <w:pPr>
              <w:jc w:val="center"/>
            </w:pPr>
            <w:r w:rsidRPr="000F7C4B">
              <w:t>Повторение. Морфология (4 ч + 1ч + 2ч)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6518A" w:rsidRPr="000F7C4B" w:rsidRDefault="00D6518A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34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Повторение. Морфология.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26.11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35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Повторение. Морфология.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1607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</w:t>
            </w:r>
            <w:r>
              <w:rPr>
                <w:kern w:val="2"/>
              </w:rPr>
              <w:t>7</w:t>
            </w:r>
            <w:r w:rsidR="000633B9">
              <w:rPr>
                <w:kern w:val="2"/>
                <w:lang w:val="en-US"/>
              </w:rPr>
              <w:t>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36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Повторение. Морфология.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30.11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37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Тренинг по пунктуации. Обособленные обстоятельства.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03.12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49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38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Повторение. Морфология.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633B9" w:rsidP="00016077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</w:t>
            </w:r>
            <w:r w:rsidR="00016077">
              <w:rPr>
                <w:kern w:val="2"/>
              </w:rPr>
              <w:t>4</w:t>
            </w:r>
            <w:r>
              <w:rPr>
                <w:kern w:val="2"/>
                <w:lang w:val="en-US"/>
              </w:rPr>
              <w:t>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39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Контрольный диктант по теме «Морфология».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07.12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5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40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Анализ контрольного диктанта.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10.12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320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4F4AE2" w:rsidP="000F7C4B">
            <w:pPr>
              <w:jc w:val="center"/>
              <w:rPr>
                <w:kern w:val="2"/>
              </w:rPr>
            </w:pPr>
            <w:r w:rsidRPr="000F7C4B">
              <w:rPr>
                <w:bCs/>
              </w:rPr>
              <w:t>Синтаксис и пунктуация</w:t>
            </w:r>
            <w:r w:rsidR="00D330BF" w:rsidRPr="000F7C4B">
              <w:rPr>
                <w:bCs/>
              </w:rPr>
              <w:t xml:space="preserve"> (</w:t>
            </w:r>
            <w:r w:rsidR="00B25D5D" w:rsidRPr="000F7C4B">
              <w:rPr>
                <w:bCs/>
              </w:rPr>
              <w:t>32 + 6 + 2</w:t>
            </w:r>
            <w:r w:rsidR="00D330BF" w:rsidRPr="000F7C4B">
              <w:rPr>
                <w:bCs/>
              </w:rPr>
              <w:t>ч)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41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4F0591" w:rsidP="000F7C4B">
            <w:pPr>
              <w:jc w:val="center"/>
            </w:pPr>
            <w:r w:rsidRPr="000F7C4B">
              <w:t>Повторение. Синтаксис. Основные единицы синтаксиса. Виды связи между словами и предложениями.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1607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</w:t>
            </w:r>
            <w:proofErr w:type="spellStart"/>
            <w:r>
              <w:rPr>
                <w:kern w:val="2"/>
              </w:rPr>
              <w:t>1</w:t>
            </w:r>
            <w:proofErr w:type="spellEnd"/>
            <w:r w:rsidR="000633B9">
              <w:rPr>
                <w:kern w:val="2"/>
                <w:lang w:val="en-US"/>
              </w:rPr>
              <w:t>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42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1F6DD6" w:rsidP="000F7C4B">
            <w:pPr>
              <w:jc w:val="center"/>
            </w:pPr>
            <w:r w:rsidRPr="000F7C4B">
              <w:t>Словосочетание.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14.12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43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1F6DD6" w:rsidP="000F7C4B">
            <w:pPr>
              <w:jc w:val="center"/>
            </w:pPr>
            <w:r w:rsidRPr="000F7C4B">
              <w:t>Предложение.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17.12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D330BF" w:rsidRPr="000F7C4B" w:rsidTr="00032F59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</w:pPr>
            <w:r w:rsidRPr="000F7C4B">
              <w:t>44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1F6DD6" w:rsidP="000F7C4B">
            <w:pPr>
              <w:jc w:val="center"/>
            </w:pPr>
            <w:r w:rsidRPr="000F7C4B">
              <w:t>Простое предложение. Смысловой центр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633B9" w:rsidRDefault="0001607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</w:t>
            </w:r>
            <w:r>
              <w:rPr>
                <w:kern w:val="2"/>
              </w:rPr>
              <w:t>8</w:t>
            </w:r>
            <w:r w:rsidR="000633B9">
              <w:rPr>
                <w:kern w:val="2"/>
                <w:lang w:val="en-US"/>
              </w:rPr>
              <w:t>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330BF" w:rsidRPr="000F7C4B" w:rsidRDefault="00D330BF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45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РР Подготовка к сочинению-рассуждению в формате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21.12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4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46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РР Сочинение-рассуждение в формате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24.12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B23BC5">
        <w:trPr>
          <w:trHeight w:val="536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lastRenderedPageBreak/>
              <w:t>47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Тренинг по пунктуации. Знаки препинания при сравнительных конструкциях.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633B9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</w:t>
            </w:r>
            <w:r>
              <w:rPr>
                <w:kern w:val="2"/>
              </w:rPr>
              <w:t>5</w:t>
            </w:r>
            <w:r w:rsidR="000633B9" w:rsidRPr="003B4567">
              <w:rPr>
                <w:kern w:val="2"/>
                <w:lang w:val="en-US"/>
              </w:rPr>
              <w:t>.12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5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48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Главные и второстепенные члены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B4567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11.01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49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Тренинг по пунктуации. Знаки препинания при обособлении уточняющих и пояснительных членов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633B9" w:rsidRDefault="000633B9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14.01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524502" w:rsidP="000F7C4B">
            <w:pPr>
              <w:jc w:val="center"/>
              <w:rPr>
                <w:kern w:val="2"/>
              </w:rPr>
            </w:pPr>
            <w:r w:rsidRPr="000F7C4B">
              <w:rPr>
                <w:kern w:val="2"/>
              </w:rPr>
              <w:t>Многозначные члены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</w:t>
            </w:r>
            <w:r>
              <w:rPr>
                <w:kern w:val="2"/>
              </w:rPr>
              <w:t>5</w:t>
            </w:r>
            <w:r w:rsidR="00073FCC">
              <w:rPr>
                <w:kern w:val="2"/>
                <w:lang w:val="en-US"/>
              </w:rPr>
              <w:t>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524502" w:rsidP="000F7C4B">
            <w:pPr>
              <w:jc w:val="center"/>
            </w:pPr>
            <w:r w:rsidRPr="000F7C4B">
              <w:t>Односоставные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18.01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5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52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524502" w:rsidP="000F7C4B">
            <w:pPr>
              <w:jc w:val="center"/>
            </w:pPr>
            <w:r w:rsidRPr="000F7C4B">
              <w:t>Односоставные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21.01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53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524502" w:rsidP="000F7C4B">
            <w:pPr>
              <w:jc w:val="center"/>
            </w:pPr>
            <w:r w:rsidRPr="000F7C4B">
              <w:t>Полные и неполные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</w:t>
            </w:r>
            <w:proofErr w:type="spellStart"/>
            <w:r>
              <w:rPr>
                <w:kern w:val="2"/>
              </w:rPr>
              <w:t>2</w:t>
            </w:r>
            <w:proofErr w:type="spellEnd"/>
            <w:r w:rsidR="00073FCC">
              <w:rPr>
                <w:kern w:val="2"/>
                <w:lang w:val="en-US"/>
              </w:rPr>
              <w:t>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54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524502" w:rsidP="000F7C4B">
            <w:pPr>
              <w:jc w:val="center"/>
            </w:pPr>
            <w:r w:rsidRPr="000F7C4B">
              <w:t>Тренинг по пунктуации. Знаки препинания при вводных и вставных компонентах.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25.01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55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524502" w:rsidP="000F7C4B">
            <w:pPr>
              <w:jc w:val="center"/>
            </w:pPr>
            <w:r w:rsidRPr="000F7C4B">
              <w:t>Осложнённое предложение. Предложение с однородными членами.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28.01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bCs/>
              </w:rPr>
            </w:pPr>
            <w:r w:rsidRPr="000F7C4B">
              <w:rPr>
                <w:bCs/>
              </w:rPr>
              <w:t>56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524502" w:rsidP="000F7C4B">
            <w:pPr>
              <w:jc w:val="center"/>
              <w:rPr>
                <w:bCs/>
              </w:rPr>
            </w:pPr>
            <w:r w:rsidRPr="000F7C4B">
              <w:t>Осложнённое предложение. Предложение с однородными членами.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29</w:t>
            </w:r>
            <w:r w:rsidR="00073FCC">
              <w:rPr>
                <w:kern w:val="2"/>
                <w:lang w:val="en-US"/>
              </w:rPr>
              <w:t>.01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4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57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524502" w:rsidP="000F7C4B">
            <w:pPr>
              <w:jc w:val="center"/>
            </w:pPr>
            <w:r w:rsidRPr="000F7C4B">
              <w:t>Обособленные определения и приложения.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01.02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58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524502" w:rsidP="000F7C4B">
            <w:pPr>
              <w:jc w:val="center"/>
            </w:pPr>
            <w:r w:rsidRPr="000F7C4B">
              <w:t>Обособленные обстоятельства.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04.02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524502" w:rsidP="000F7C4B">
            <w:pPr>
              <w:jc w:val="center"/>
            </w:pPr>
            <w:r w:rsidRPr="000F7C4B">
              <w:t>Предложения с вводными и вставными единицами.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</w:t>
            </w:r>
            <w:r>
              <w:rPr>
                <w:kern w:val="2"/>
              </w:rPr>
              <w:t>5</w:t>
            </w:r>
            <w:r w:rsidR="00073FCC">
              <w:rPr>
                <w:kern w:val="2"/>
                <w:lang w:val="en-US"/>
              </w:rPr>
              <w:t>.02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60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524502" w:rsidP="000F7C4B">
            <w:pPr>
              <w:jc w:val="center"/>
            </w:pPr>
            <w:r w:rsidRPr="000F7C4B">
              <w:t>Предложения с обращениями.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08.02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61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524502" w:rsidP="000F7C4B">
            <w:pPr>
              <w:jc w:val="center"/>
            </w:pPr>
            <w:r w:rsidRPr="000F7C4B">
              <w:t>Тренинг по пунктуации. Знаки препинания при обращениях.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11.02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365D4E" w:rsidRPr="000F7C4B" w:rsidTr="00032F59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</w:pPr>
            <w:r w:rsidRPr="000F7C4B">
              <w:t>62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12047B" w:rsidP="000F7C4B">
            <w:pPr>
              <w:jc w:val="center"/>
            </w:pPr>
            <w:r w:rsidRPr="000F7C4B">
              <w:t>Синтаксический разбор простого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</w:t>
            </w:r>
            <w:r>
              <w:rPr>
                <w:kern w:val="2"/>
              </w:rPr>
              <w:t>2</w:t>
            </w:r>
            <w:r w:rsidR="00073FCC">
              <w:rPr>
                <w:kern w:val="2"/>
                <w:lang w:val="en-US"/>
              </w:rPr>
              <w:t>.02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5D4E" w:rsidRPr="000F7C4B" w:rsidRDefault="00365D4E" w:rsidP="000F7C4B">
            <w:pPr>
              <w:jc w:val="center"/>
              <w:rPr>
                <w:kern w:val="2"/>
              </w:rPr>
            </w:pPr>
          </w:p>
        </w:tc>
      </w:tr>
      <w:tr w:rsidR="0012047B" w:rsidRPr="000F7C4B" w:rsidTr="00032F59">
        <w:trPr>
          <w:trHeight w:val="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</w:pPr>
            <w:r w:rsidRPr="000F7C4B">
              <w:t>63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</w:pPr>
            <w:r w:rsidRPr="000F7C4B">
              <w:t>Контрольный диктант по теме «Синтаксис простого предложения».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15.02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</w:tr>
      <w:tr w:rsidR="0012047B" w:rsidRPr="000F7C4B" w:rsidTr="00032F59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</w:pPr>
            <w:r w:rsidRPr="000F7C4B">
              <w:t>64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</w:pPr>
            <w:r w:rsidRPr="000F7C4B">
              <w:t>Анализ контрольного диктанта.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18.02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</w:tr>
      <w:tr w:rsidR="0012047B" w:rsidRPr="000F7C4B" w:rsidTr="00032F59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</w:pPr>
            <w:r w:rsidRPr="000F7C4B">
              <w:t>65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</w:pPr>
            <w:r w:rsidRPr="000F7C4B">
              <w:t>Сложное предложение.</w:t>
            </w:r>
            <w:r w:rsidR="00D61CEF" w:rsidRPr="000F7C4B">
              <w:t xml:space="preserve"> ССП.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19</w:t>
            </w:r>
            <w:r w:rsidR="00073FCC">
              <w:rPr>
                <w:kern w:val="2"/>
                <w:lang w:val="en-US"/>
              </w:rPr>
              <w:t>.02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</w:tr>
      <w:tr w:rsidR="0012047B" w:rsidRPr="000F7C4B" w:rsidTr="00032F59">
        <w:trPr>
          <w:trHeight w:val="7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</w:pPr>
            <w:r w:rsidRPr="000F7C4B">
              <w:t>66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D61CEF" w:rsidP="000F7C4B">
            <w:pPr>
              <w:jc w:val="center"/>
              <w:rPr>
                <w:kern w:val="2"/>
              </w:rPr>
            </w:pPr>
            <w:r w:rsidRPr="000F7C4B">
              <w:t>Тренинг по пунктуации. Знаки препинания в ССП.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22.02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</w:tr>
      <w:tr w:rsidR="0012047B" w:rsidRPr="000F7C4B" w:rsidTr="00032F59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</w:pPr>
            <w:r w:rsidRPr="000F7C4B">
              <w:t>67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7B" w:rsidRPr="000F7C4B" w:rsidRDefault="00D61CEF" w:rsidP="000F7C4B">
            <w:pPr>
              <w:jc w:val="center"/>
            </w:pPr>
            <w:r w:rsidRPr="000F7C4B">
              <w:t>Сложное предложение. СПП.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7B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25.02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</w:tr>
      <w:tr w:rsidR="0012047B" w:rsidRPr="000F7C4B" w:rsidTr="00032F59">
        <w:trPr>
          <w:trHeight w:val="52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</w:pPr>
            <w:r w:rsidRPr="000F7C4B">
              <w:t>68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</w:pPr>
            <w:r w:rsidRPr="000F7C4B">
              <w:t>Тренинг по пунктуации. Знаки препинания в СПП.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</w:t>
            </w:r>
            <w:r>
              <w:rPr>
                <w:kern w:val="2"/>
              </w:rPr>
              <w:t>6</w:t>
            </w:r>
            <w:r w:rsidR="00073FCC">
              <w:rPr>
                <w:kern w:val="2"/>
                <w:lang w:val="en-US"/>
              </w:rPr>
              <w:t>.02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</w:tr>
      <w:tr w:rsidR="0012047B" w:rsidRPr="000F7C4B" w:rsidTr="00032F59">
        <w:trPr>
          <w:trHeight w:val="5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</w:pPr>
            <w:r w:rsidRPr="000F7C4B">
              <w:t>69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</w:pPr>
            <w:r w:rsidRPr="000F7C4B">
              <w:t xml:space="preserve">Тренинг по пунктуации. Знаки препинания в СПП с </w:t>
            </w:r>
            <w:r w:rsidR="00D61CEF" w:rsidRPr="000F7C4B">
              <w:t>несколькими придаточными.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01.03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2047B" w:rsidRPr="000F7C4B" w:rsidRDefault="0012047B" w:rsidP="000F7C4B">
            <w:pPr>
              <w:jc w:val="center"/>
              <w:rPr>
                <w:kern w:val="2"/>
              </w:rPr>
            </w:pPr>
          </w:p>
        </w:tc>
      </w:tr>
      <w:tr w:rsidR="00D80B9C" w:rsidRPr="000F7C4B" w:rsidTr="00032F59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</w:pPr>
            <w:r w:rsidRPr="000F7C4B">
              <w:t>70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</w:pPr>
            <w:r w:rsidRPr="000F7C4B">
              <w:t>РР Подготовка к сочинению-рассуждению в формате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04.03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  <w:rPr>
                <w:kern w:val="2"/>
              </w:rPr>
            </w:pPr>
          </w:p>
        </w:tc>
      </w:tr>
      <w:tr w:rsidR="00D80B9C" w:rsidRPr="000F7C4B" w:rsidTr="00032F59">
        <w:trPr>
          <w:trHeight w:val="5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</w:pPr>
            <w:r w:rsidRPr="000F7C4B">
              <w:t>71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</w:pPr>
            <w:r w:rsidRPr="000F7C4B">
              <w:t>РР Сочинение-рассуждение в формате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</w:t>
            </w:r>
            <w:r>
              <w:rPr>
                <w:kern w:val="2"/>
              </w:rPr>
              <w:t>5</w:t>
            </w:r>
            <w:r w:rsidR="00073FCC">
              <w:rPr>
                <w:kern w:val="2"/>
                <w:lang w:val="en-US"/>
              </w:rPr>
              <w:t>.03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  <w:rPr>
                <w:kern w:val="2"/>
              </w:rPr>
            </w:pPr>
          </w:p>
        </w:tc>
      </w:tr>
      <w:tr w:rsidR="00D80B9C" w:rsidRPr="000F7C4B" w:rsidTr="00032F59">
        <w:trPr>
          <w:trHeight w:val="5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</w:pPr>
            <w:r w:rsidRPr="000F7C4B">
              <w:t>72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</w:pPr>
            <w:r w:rsidRPr="000F7C4B">
              <w:t>Сложные бессоюзные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11.03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  <w:rPr>
                <w:kern w:val="2"/>
              </w:rPr>
            </w:pPr>
          </w:p>
        </w:tc>
      </w:tr>
      <w:tr w:rsidR="00D80B9C" w:rsidRPr="000F7C4B" w:rsidTr="00032F59">
        <w:trPr>
          <w:trHeight w:val="52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</w:pPr>
            <w:r w:rsidRPr="000F7C4B">
              <w:t>73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</w:pPr>
            <w:r w:rsidRPr="000F7C4B">
              <w:t>Сложные бессоюзные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</w:t>
            </w:r>
            <w:r>
              <w:rPr>
                <w:kern w:val="2"/>
              </w:rPr>
              <w:t>2</w:t>
            </w:r>
            <w:r w:rsidR="00073FCC">
              <w:rPr>
                <w:kern w:val="2"/>
                <w:lang w:val="en-US"/>
              </w:rPr>
              <w:t>.03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  <w:rPr>
                <w:kern w:val="2"/>
              </w:rPr>
            </w:pPr>
          </w:p>
        </w:tc>
      </w:tr>
      <w:tr w:rsidR="00D80B9C" w:rsidRPr="000F7C4B" w:rsidTr="00B23BC5">
        <w:trPr>
          <w:trHeight w:val="536"/>
        </w:trPr>
        <w:tc>
          <w:tcPr>
            <w:tcW w:w="7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</w:pPr>
            <w:r w:rsidRPr="000F7C4B">
              <w:lastRenderedPageBreak/>
              <w:t>74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</w:pPr>
            <w:r w:rsidRPr="000F7C4B">
              <w:t>Тренинг по пунктуации. Знаки препинания в СБП.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073FCC" w:rsidRDefault="00073FCC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15.03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  <w:rPr>
                <w:kern w:val="2"/>
              </w:rPr>
            </w:pP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80B9C" w:rsidRPr="000F7C4B" w:rsidRDefault="00D80B9C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032F59">
        <w:trPr>
          <w:trHeight w:val="5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75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Синтаксический разбор сложного предложения.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73FCC" w:rsidRDefault="00B23BC5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18.03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76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Контрольный диктант по теме «Синтаксис сложного предложения»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19</w:t>
            </w:r>
            <w:r w:rsidR="00B23BC5">
              <w:rPr>
                <w:kern w:val="2"/>
                <w:lang w:val="en-US"/>
              </w:rPr>
              <w:t>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77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Анализ контрольного диктанта.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</w:t>
            </w:r>
            <w:r>
              <w:rPr>
                <w:kern w:val="2"/>
              </w:rPr>
              <w:t>9</w:t>
            </w:r>
            <w:r w:rsidR="00B23BC5">
              <w:rPr>
                <w:kern w:val="2"/>
                <w:lang w:val="en-US"/>
              </w:rPr>
              <w:t>.03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78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Предложения с чужой речью.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73FCC" w:rsidRDefault="00B23BC5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01.04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6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79</w:t>
            </w:r>
          </w:p>
          <w:p w:rsidR="00B23BC5" w:rsidRPr="000F7C4B" w:rsidRDefault="00B23BC5" w:rsidP="000F7C4B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Тренинг по пунктуации. Знаки препинания при прямой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C5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</w:t>
            </w:r>
            <w:r>
              <w:rPr>
                <w:kern w:val="2"/>
              </w:rPr>
              <w:t>2</w:t>
            </w:r>
            <w:r w:rsidR="00B23BC5">
              <w:rPr>
                <w:kern w:val="2"/>
                <w:lang w:val="en-US"/>
              </w:rPr>
              <w:t>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80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Тренинг по пунктуации. Знаки препинания при цитатах.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73FCC" w:rsidRDefault="00B23BC5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05.04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304"/>
        </w:trPr>
        <w:tc>
          <w:tcPr>
            <w:tcW w:w="9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proofErr w:type="gramStart"/>
            <w:r w:rsidRPr="000F7C4B">
              <w:t>Обобщающее повторение орфографии и пунктуации 16 + 3 + 1 + 2ч)</w:t>
            </w:r>
            <w:proofErr w:type="gramEnd"/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81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Повторение орфографии. Правописание корней.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73FCC" w:rsidRDefault="00B23BC5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08.04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5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82</w:t>
            </w:r>
          </w:p>
          <w:p w:rsidR="00B23BC5" w:rsidRPr="000F7C4B" w:rsidRDefault="00B23BC5" w:rsidP="000F7C4B">
            <w:p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Правописание корней.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C5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09</w:t>
            </w:r>
            <w:r w:rsidR="00B23BC5">
              <w:rPr>
                <w:kern w:val="2"/>
                <w:lang w:val="en-US"/>
              </w:rPr>
              <w:t>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6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83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Правописание приставок.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73FCC" w:rsidRDefault="00B23BC5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12.04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53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84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Правописание приставок.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73FCC" w:rsidRDefault="00B23BC5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15.04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5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85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Правописание Ъ и Ь.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73FCC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</w:t>
            </w:r>
            <w:r>
              <w:rPr>
                <w:kern w:val="2"/>
              </w:rPr>
              <w:t>6</w:t>
            </w:r>
            <w:r w:rsidR="00B23BC5">
              <w:rPr>
                <w:kern w:val="2"/>
                <w:lang w:val="en-US"/>
              </w:rPr>
              <w:t>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86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Правописание суффиксов.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73FCC" w:rsidRDefault="00B23BC5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19.04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87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Правописание окончаний.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933E7" w:rsidRDefault="00B23BC5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22.04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 xml:space="preserve">Правописание гласных после шипящих.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933E7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</w:t>
            </w:r>
            <w:r>
              <w:rPr>
                <w:kern w:val="2"/>
              </w:rPr>
              <w:t>3</w:t>
            </w:r>
            <w:r w:rsidR="00B23BC5">
              <w:rPr>
                <w:kern w:val="2"/>
                <w:lang w:val="en-US"/>
              </w:rPr>
              <w:t>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4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89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Слитное, дефисное и раздельное написание слов.</w:t>
            </w:r>
          </w:p>
          <w:p w:rsidR="00B23BC5" w:rsidRPr="000F7C4B" w:rsidRDefault="00B23BC5" w:rsidP="000F7C4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933E7" w:rsidRDefault="00B23BC5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26.04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90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Правописание НЕ и НИ с разными частями речи.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933E7" w:rsidRDefault="00B23BC5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29.04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3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 xml:space="preserve">91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Правописание омонимичных форм разных частей речи.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3B4567" w:rsidRDefault="003B4567" w:rsidP="000F7C4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30.04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92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Обобщающее повторение пунктуации.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933E7" w:rsidRDefault="00B23BC5" w:rsidP="009820C7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0</w:t>
            </w:r>
            <w:r w:rsidR="003B4567">
              <w:rPr>
                <w:kern w:val="2"/>
              </w:rPr>
              <w:t>6</w:t>
            </w:r>
            <w:r>
              <w:rPr>
                <w:kern w:val="2"/>
                <w:lang w:val="en-US"/>
              </w:rPr>
              <w:t>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34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93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Обобщающее повторение пунктуации.</w:t>
            </w:r>
          </w:p>
          <w:p w:rsidR="00B23BC5" w:rsidRPr="000F7C4B" w:rsidRDefault="00B23BC5" w:rsidP="000F7C4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933E7" w:rsidRDefault="003B4567" w:rsidP="003B4567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07</w:t>
            </w:r>
            <w:r w:rsidR="00B23BC5">
              <w:rPr>
                <w:kern w:val="2"/>
                <w:lang w:val="en-US"/>
              </w:rPr>
              <w:t>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54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94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Обобщающее повторение пунктуации.</w:t>
            </w:r>
          </w:p>
          <w:p w:rsidR="00B23BC5" w:rsidRPr="000F7C4B" w:rsidRDefault="00B23BC5" w:rsidP="000F7C4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933E7" w:rsidRDefault="00B23BC5" w:rsidP="009820C7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</w:t>
            </w:r>
            <w:r w:rsidR="003B4567">
              <w:rPr>
                <w:kern w:val="2"/>
              </w:rPr>
              <w:t>3</w:t>
            </w:r>
            <w:r>
              <w:rPr>
                <w:kern w:val="2"/>
                <w:lang w:val="en-US"/>
              </w:rPr>
              <w:t>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5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95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Итоговая контрольная работа. Тестирование в формате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933E7" w:rsidRDefault="00B23BC5" w:rsidP="009820C7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1</w:t>
            </w:r>
            <w:r w:rsidR="003B4567">
              <w:rPr>
                <w:kern w:val="2"/>
              </w:rPr>
              <w:t>4</w:t>
            </w:r>
            <w:r>
              <w:rPr>
                <w:kern w:val="2"/>
                <w:lang w:val="en-US"/>
              </w:rPr>
              <w:t>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96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Тестирование в формате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933E7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17</w:t>
            </w:r>
            <w:r w:rsidR="00B23BC5">
              <w:rPr>
                <w:kern w:val="2"/>
                <w:lang w:val="en-US"/>
              </w:rPr>
              <w:t>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97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  <w:r w:rsidRPr="000F7C4B">
              <w:t>Итоговая контрольная работа за курс 11 класса. Сочинение-рассуждение в формате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933E7" w:rsidRDefault="003B4567" w:rsidP="000F7C4B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</w:rPr>
              <w:t>20</w:t>
            </w:r>
            <w:r w:rsidR="00B23BC5">
              <w:rPr>
                <w:kern w:val="2"/>
                <w:lang w:val="en-US"/>
              </w:rPr>
              <w:t>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  <w:tr w:rsidR="00B23BC5" w:rsidRPr="000F7C4B" w:rsidTr="004B2761">
        <w:trPr>
          <w:trHeight w:val="64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98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</w:pPr>
            <w:r w:rsidRPr="000F7C4B">
              <w:t>Итоговая контрольная работа за курс 11 класса. Сочинение-рассуждение в формате ЕГЭ.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933E7" w:rsidRDefault="00B23BC5" w:rsidP="009820C7">
            <w:pPr>
              <w:jc w:val="center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</w:t>
            </w:r>
            <w:r w:rsidR="003B4567">
              <w:rPr>
                <w:kern w:val="2"/>
              </w:rPr>
              <w:t>1</w:t>
            </w:r>
            <w:r>
              <w:rPr>
                <w:kern w:val="2"/>
                <w:lang w:val="en-US"/>
              </w:rPr>
              <w:t>.05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BC5" w:rsidRPr="000F7C4B" w:rsidRDefault="00B23BC5" w:rsidP="000F7C4B">
            <w:pPr>
              <w:jc w:val="center"/>
              <w:rPr>
                <w:kern w:val="2"/>
              </w:rPr>
            </w:pPr>
          </w:p>
        </w:tc>
      </w:tr>
    </w:tbl>
    <w:p w:rsidR="003B47C5" w:rsidRPr="000F7C4B" w:rsidRDefault="003B47C5" w:rsidP="000F7C4B">
      <w:pPr>
        <w:rPr>
          <w:b/>
          <w:bCs/>
        </w:rPr>
      </w:pPr>
    </w:p>
    <w:sectPr w:rsidR="003B47C5" w:rsidRPr="000F7C4B" w:rsidSect="00032F59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7694"/>
    <w:multiLevelType w:val="hybridMultilevel"/>
    <w:tmpl w:val="C616CA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237941"/>
    <w:multiLevelType w:val="hybridMultilevel"/>
    <w:tmpl w:val="2280F8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A24638"/>
    <w:multiLevelType w:val="hybridMultilevel"/>
    <w:tmpl w:val="F95E413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C4863FE"/>
    <w:multiLevelType w:val="hybridMultilevel"/>
    <w:tmpl w:val="86340CD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>
    <w:nsid w:val="3D651316"/>
    <w:multiLevelType w:val="hybridMultilevel"/>
    <w:tmpl w:val="C95698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DD548EB"/>
    <w:multiLevelType w:val="hybridMultilevel"/>
    <w:tmpl w:val="62BAFE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8C23C5"/>
    <w:multiLevelType w:val="hybridMultilevel"/>
    <w:tmpl w:val="0EE00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64759"/>
    <w:multiLevelType w:val="hybridMultilevel"/>
    <w:tmpl w:val="1B864B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CC3344A"/>
    <w:multiLevelType w:val="hybridMultilevel"/>
    <w:tmpl w:val="76CAAE20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9">
    <w:nsid w:val="6D5B0359"/>
    <w:multiLevelType w:val="hybridMultilevel"/>
    <w:tmpl w:val="3CAE4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F98658F"/>
    <w:multiLevelType w:val="hybridMultilevel"/>
    <w:tmpl w:val="F32471E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>
    <w:nsid w:val="74A10294"/>
    <w:multiLevelType w:val="hybridMultilevel"/>
    <w:tmpl w:val="47A8789E"/>
    <w:lvl w:ilvl="0" w:tplc="3DC4EF4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E6E"/>
    <w:rsid w:val="00000DD9"/>
    <w:rsid w:val="00004626"/>
    <w:rsid w:val="00006150"/>
    <w:rsid w:val="00012A04"/>
    <w:rsid w:val="00013098"/>
    <w:rsid w:val="0001381B"/>
    <w:rsid w:val="00014447"/>
    <w:rsid w:val="00014B3A"/>
    <w:rsid w:val="000154D1"/>
    <w:rsid w:val="00015E5F"/>
    <w:rsid w:val="00016077"/>
    <w:rsid w:val="000167B1"/>
    <w:rsid w:val="00025C93"/>
    <w:rsid w:val="000265DC"/>
    <w:rsid w:val="00027548"/>
    <w:rsid w:val="00032F59"/>
    <w:rsid w:val="00033ACC"/>
    <w:rsid w:val="00034E15"/>
    <w:rsid w:val="000402CE"/>
    <w:rsid w:val="0004445C"/>
    <w:rsid w:val="00044642"/>
    <w:rsid w:val="00047318"/>
    <w:rsid w:val="00047778"/>
    <w:rsid w:val="00050AE3"/>
    <w:rsid w:val="000523F9"/>
    <w:rsid w:val="00053BEA"/>
    <w:rsid w:val="00057E53"/>
    <w:rsid w:val="000633B9"/>
    <w:rsid w:val="0006678C"/>
    <w:rsid w:val="00070E12"/>
    <w:rsid w:val="0007152D"/>
    <w:rsid w:val="0007175C"/>
    <w:rsid w:val="00073FCC"/>
    <w:rsid w:val="00077081"/>
    <w:rsid w:val="00082B87"/>
    <w:rsid w:val="00083533"/>
    <w:rsid w:val="00083D14"/>
    <w:rsid w:val="0008539D"/>
    <w:rsid w:val="00090C9D"/>
    <w:rsid w:val="000920FB"/>
    <w:rsid w:val="000933E7"/>
    <w:rsid w:val="000949C5"/>
    <w:rsid w:val="000955B8"/>
    <w:rsid w:val="00096E49"/>
    <w:rsid w:val="000A4B5F"/>
    <w:rsid w:val="000A4D5B"/>
    <w:rsid w:val="000A7E0E"/>
    <w:rsid w:val="000B6673"/>
    <w:rsid w:val="000B788D"/>
    <w:rsid w:val="000C051F"/>
    <w:rsid w:val="000C1C92"/>
    <w:rsid w:val="000C3C25"/>
    <w:rsid w:val="000C6963"/>
    <w:rsid w:val="000C71DE"/>
    <w:rsid w:val="000C743D"/>
    <w:rsid w:val="000C7531"/>
    <w:rsid w:val="000C78F6"/>
    <w:rsid w:val="000D5FA8"/>
    <w:rsid w:val="000E35DC"/>
    <w:rsid w:val="000E4B7F"/>
    <w:rsid w:val="000E6BEE"/>
    <w:rsid w:val="000E6E15"/>
    <w:rsid w:val="000F3D8D"/>
    <w:rsid w:val="000F4693"/>
    <w:rsid w:val="000F6BDD"/>
    <w:rsid w:val="000F7C4B"/>
    <w:rsid w:val="001010C1"/>
    <w:rsid w:val="001023CF"/>
    <w:rsid w:val="00102968"/>
    <w:rsid w:val="00106137"/>
    <w:rsid w:val="00112BD0"/>
    <w:rsid w:val="001145E3"/>
    <w:rsid w:val="00115C4C"/>
    <w:rsid w:val="00117E14"/>
    <w:rsid w:val="0012047B"/>
    <w:rsid w:val="00122226"/>
    <w:rsid w:val="00122DF4"/>
    <w:rsid w:val="00123F47"/>
    <w:rsid w:val="00127E06"/>
    <w:rsid w:val="001326C8"/>
    <w:rsid w:val="0013284A"/>
    <w:rsid w:val="001349D6"/>
    <w:rsid w:val="00143750"/>
    <w:rsid w:val="00150954"/>
    <w:rsid w:val="001528C4"/>
    <w:rsid w:val="0015565F"/>
    <w:rsid w:val="001600DF"/>
    <w:rsid w:val="00164A1C"/>
    <w:rsid w:val="0016666F"/>
    <w:rsid w:val="00166D30"/>
    <w:rsid w:val="00166DB0"/>
    <w:rsid w:val="00172814"/>
    <w:rsid w:val="00174D22"/>
    <w:rsid w:val="00174D33"/>
    <w:rsid w:val="001765A3"/>
    <w:rsid w:val="00180130"/>
    <w:rsid w:val="00181895"/>
    <w:rsid w:val="00182547"/>
    <w:rsid w:val="0018387E"/>
    <w:rsid w:val="00184A55"/>
    <w:rsid w:val="001851FE"/>
    <w:rsid w:val="0019294E"/>
    <w:rsid w:val="0019451C"/>
    <w:rsid w:val="001A0919"/>
    <w:rsid w:val="001A183A"/>
    <w:rsid w:val="001A6909"/>
    <w:rsid w:val="001B17F4"/>
    <w:rsid w:val="001B4EE6"/>
    <w:rsid w:val="001C12FF"/>
    <w:rsid w:val="001C22FD"/>
    <w:rsid w:val="001C5EDA"/>
    <w:rsid w:val="001C65BE"/>
    <w:rsid w:val="001C6705"/>
    <w:rsid w:val="001D15DF"/>
    <w:rsid w:val="001D5CB0"/>
    <w:rsid w:val="001D650B"/>
    <w:rsid w:val="001E09F7"/>
    <w:rsid w:val="001E449B"/>
    <w:rsid w:val="001E5468"/>
    <w:rsid w:val="001E5A43"/>
    <w:rsid w:val="001E6D33"/>
    <w:rsid w:val="001F023C"/>
    <w:rsid w:val="001F6DD6"/>
    <w:rsid w:val="001F7115"/>
    <w:rsid w:val="0020077E"/>
    <w:rsid w:val="00202CA9"/>
    <w:rsid w:val="00206807"/>
    <w:rsid w:val="002107E7"/>
    <w:rsid w:val="002116D4"/>
    <w:rsid w:val="00225190"/>
    <w:rsid w:val="002323FB"/>
    <w:rsid w:val="00232EEC"/>
    <w:rsid w:val="00233277"/>
    <w:rsid w:val="00237771"/>
    <w:rsid w:val="002401CC"/>
    <w:rsid w:val="0024335F"/>
    <w:rsid w:val="00244F55"/>
    <w:rsid w:val="00246BF9"/>
    <w:rsid w:val="002477B9"/>
    <w:rsid w:val="00254E64"/>
    <w:rsid w:val="00255EC1"/>
    <w:rsid w:val="00256B2C"/>
    <w:rsid w:val="00260320"/>
    <w:rsid w:val="00260457"/>
    <w:rsid w:val="002640F4"/>
    <w:rsid w:val="00265735"/>
    <w:rsid w:val="002659B2"/>
    <w:rsid w:val="0026671C"/>
    <w:rsid w:val="00266B21"/>
    <w:rsid w:val="002700CA"/>
    <w:rsid w:val="00270413"/>
    <w:rsid w:val="0027201B"/>
    <w:rsid w:val="0027603C"/>
    <w:rsid w:val="002777FE"/>
    <w:rsid w:val="00280BAE"/>
    <w:rsid w:val="00280F3D"/>
    <w:rsid w:val="00281DA0"/>
    <w:rsid w:val="002870E2"/>
    <w:rsid w:val="00290006"/>
    <w:rsid w:val="0029192F"/>
    <w:rsid w:val="00294B8B"/>
    <w:rsid w:val="00295F4C"/>
    <w:rsid w:val="00296857"/>
    <w:rsid w:val="002A55B6"/>
    <w:rsid w:val="002A6468"/>
    <w:rsid w:val="002B08DB"/>
    <w:rsid w:val="002B1891"/>
    <w:rsid w:val="002B6D4F"/>
    <w:rsid w:val="002B7E6E"/>
    <w:rsid w:val="002C1A9C"/>
    <w:rsid w:val="002C36DC"/>
    <w:rsid w:val="002C52DE"/>
    <w:rsid w:val="002D5239"/>
    <w:rsid w:val="002D6AEB"/>
    <w:rsid w:val="002E0688"/>
    <w:rsid w:val="002E3535"/>
    <w:rsid w:val="002E6701"/>
    <w:rsid w:val="002E69E8"/>
    <w:rsid w:val="002F3097"/>
    <w:rsid w:val="002F6859"/>
    <w:rsid w:val="002F76D0"/>
    <w:rsid w:val="002F7F5D"/>
    <w:rsid w:val="00307255"/>
    <w:rsid w:val="00307856"/>
    <w:rsid w:val="003149A2"/>
    <w:rsid w:val="0031557C"/>
    <w:rsid w:val="00326BAA"/>
    <w:rsid w:val="00331F39"/>
    <w:rsid w:val="00335723"/>
    <w:rsid w:val="00340C57"/>
    <w:rsid w:val="00341367"/>
    <w:rsid w:val="0034321B"/>
    <w:rsid w:val="00344A81"/>
    <w:rsid w:val="00345297"/>
    <w:rsid w:val="003479FA"/>
    <w:rsid w:val="00362338"/>
    <w:rsid w:val="00362469"/>
    <w:rsid w:val="00362BCC"/>
    <w:rsid w:val="00365D4E"/>
    <w:rsid w:val="00371EF8"/>
    <w:rsid w:val="0037590E"/>
    <w:rsid w:val="003778D2"/>
    <w:rsid w:val="003801E8"/>
    <w:rsid w:val="00380689"/>
    <w:rsid w:val="003823E7"/>
    <w:rsid w:val="0038352E"/>
    <w:rsid w:val="0039208F"/>
    <w:rsid w:val="003927D6"/>
    <w:rsid w:val="00392F59"/>
    <w:rsid w:val="003A1A3D"/>
    <w:rsid w:val="003A29C6"/>
    <w:rsid w:val="003A3F53"/>
    <w:rsid w:val="003A4983"/>
    <w:rsid w:val="003A6DE7"/>
    <w:rsid w:val="003B050A"/>
    <w:rsid w:val="003B2B5E"/>
    <w:rsid w:val="003B3991"/>
    <w:rsid w:val="003B44B8"/>
    <w:rsid w:val="003B4567"/>
    <w:rsid w:val="003B47C5"/>
    <w:rsid w:val="003C5014"/>
    <w:rsid w:val="003C68DF"/>
    <w:rsid w:val="003C7897"/>
    <w:rsid w:val="003D0287"/>
    <w:rsid w:val="003D084B"/>
    <w:rsid w:val="003D23AD"/>
    <w:rsid w:val="003D24F0"/>
    <w:rsid w:val="003D3620"/>
    <w:rsid w:val="003D5F9D"/>
    <w:rsid w:val="003D6043"/>
    <w:rsid w:val="003E36A8"/>
    <w:rsid w:val="003F1978"/>
    <w:rsid w:val="003F70DD"/>
    <w:rsid w:val="00401193"/>
    <w:rsid w:val="004011CE"/>
    <w:rsid w:val="00406983"/>
    <w:rsid w:val="00410146"/>
    <w:rsid w:val="00412A59"/>
    <w:rsid w:val="00413DB9"/>
    <w:rsid w:val="00415C63"/>
    <w:rsid w:val="0042226D"/>
    <w:rsid w:val="004260D8"/>
    <w:rsid w:val="00427569"/>
    <w:rsid w:val="004308D6"/>
    <w:rsid w:val="0043112B"/>
    <w:rsid w:val="0043274B"/>
    <w:rsid w:val="00435B4E"/>
    <w:rsid w:val="0043746F"/>
    <w:rsid w:val="004403BC"/>
    <w:rsid w:val="004420AC"/>
    <w:rsid w:val="004421C2"/>
    <w:rsid w:val="00443741"/>
    <w:rsid w:val="0044463B"/>
    <w:rsid w:val="00445D85"/>
    <w:rsid w:val="00445EE8"/>
    <w:rsid w:val="0044700A"/>
    <w:rsid w:val="0044710E"/>
    <w:rsid w:val="00447B3A"/>
    <w:rsid w:val="00452E61"/>
    <w:rsid w:val="00453B18"/>
    <w:rsid w:val="00453C5F"/>
    <w:rsid w:val="004602F7"/>
    <w:rsid w:val="004623A1"/>
    <w:rsid w:val="00462E6D"/>
    <w:rsid w:val="00463317"/>
    <w:rsid w:val="0046457A"/>
    <w:rsid w:val="00466A95"/>
    <w:rsid w:val="004713D8"/>
    <w:rsid w:val="004745DD"/>
    <w:rsid w:val="00474E06"/>
    <w:rsid w:val="00477935"/>
    <w:rsid w:val="00481749"/>
    <w:rsid w:val="00482D70"/>
    <w:rsid w:val="0048396E"/>
    <w:rsid w:val="00491D7C"/>
    <w:rsid w:val="00492DBC"/>
    <w:rsid w:val="00496818"/>
    <w:rsid w:val="00496900"/>
    <w:rsid w:val="004A0551"/>
    <w:rsid w:val="004A1005"/>
    <w:rsid w:val="004A206A"/>
    <w:rsid w:val="004A2F0E"/>
    <w:rsid w:val="004A5B23"/>
    <w:rsid w:val="004A6692"/>
    <w:rsid w:val="004B0362"/>
    <w:rsid w:val="004B1800"/>
    <w:rsid w:val="004B1BAB"/>
    <w:rsid w:val="004B2761"/>
    <w:rsid w:val="004B4B50"/>
    <w:rsid w:val="004B5199"/>
    <w:rsid w:val="004B5DF1"/>
    <w:rsid w:val="004B5DFF"/>
    <w:rsid w:val="004C04F8"/>
    <w:rsid w:val="004C2DE2"/>
    <w:rsid w:val="004D00F1"/>
    <w:rsid w:val="004D0325"/>
    <w:rsid w:val="004D07E4"/>
    <w:rsid w:val="004D0F73"/>
    <w:rsid w:val="004D472F"/>
    <w:rsid w:val="004D53C7"/>
    <w:rsid w:val="004E2205"/>
    <w:rsid w:val="004E3257"/>
    <w:rsid w:val="004E6B22"/>
    <w:rsid w:val="004F0591"/>
    <w:rsid w:val="004F2E78"/>
    <w:rsid w:val="004F3C9C"/>
    <w:rsid w:val="004F4AE2"/>
    <w:rsid w:val="004F6511"/>
    <w:rsid w:val="00500FF3"/>
    <w:rsid w:val="00501926"/>
    <w:rsid w:val="00504A10"/>
    <w:rsid w:val="0050530E"/>
    <w:rsid w:val="00505639"/>
    <w:rsid w:val="00506185"/>
    <w:rsid w:val="005107D1"/>
    <w:rsid w:val="005111A8"/>
    <w:rsid w:val="005113B0"/>
    <w:rsid w:val="005124DE"/>
    <w:rsid w:val="00513F45"/>
    <w:rsid w:val="0051423B"/>
    <w:rsid w:val="005143E1"/>
    <w:rsid w:val="005152C5"/>
    <w:rsid w:val="00516D0E"/>
    <w:rsid w:val="005203C1"/>
    <w:rsid w:val="00524502"/>
    <w:rsid w:val="005246DA"/>
    <w:rsid w:val="0052532C"/>
    <w:rsid w:val="0053497C"/>
    <w:rsid w:val="0054552F"/>
    <w:rsid w:val="0054634C"/>
    <w:rsid w:val="00550A41"/>
    <w:rsid w:val="00553D39"/>
    <w:rsid w:val="005542B6"/>
    <w:rsid w:val="005569C8"/>
    <w:rsid w:val="00557DDC"/>
    <w:rsid w:val="00560EC1"/>
    <w:rsid w:val="00561EA4"/>
    <w:rsid w:val="00564DD8"/>
    <w:rsid w:val="00566CF0"/>
    <w:rsid w:val="00567EA6"/>
    <w:rsid w:val="00570B76"/>
    <w:rsid w:val="0057353F"/>
    <w:rsid w:val="005759D3"/>
    <w:rsid w:val="00581621"/>
    <w:rsid w:val="00581EE1"/>
    <w:rsid w:val="00582BB4"/>
    <w:rsid w:val="00583135"/>
    <w:rsid w:val="00584CA4"/>
    <w:rsid w:val="00585C0A"/>
    <w:rsid w:val="0058619D"/>
    <w:rsid w:val="00586618"/>
    <w:rsid w:val="00590F12"/>
    <w:rsid w:val="005945AD"/>
    <w:rsid w:val="005957D4"/>
    <w:rsid w:val="00595E37"/>
    <w:rsid w:val="00595EB3"/>
    <w:rsid w:val="0059640B"/>
    <w:rsid w:val="005964F3"/>
    <w:rsid w:val="005970F0"/>
    <w:rsid w:val="005A2F46"/>
    <w:rsid w:val="005A6E44"/>
    <w:rsid w:val="005B2C1E"/>
    <w:rsid w:val="005B47E3"/>
    <w:rsid w:val="005B5311"/>
    <w:rsid w:val="005C1364"/>
    <w:rsid w:val="005C2940"/>
    <w:rsid w:val="005C2946"/>
    <w:rsid w:val="005C6092"/>
    <w:rsid w:val="005D040E"/>
    <w:rsid w:val="005D171F"/>
    <w:rsid w:val="005D1B26"/>
    <w:rsid w:val="005D371A"/>
    <w:rsid w:val="005D4F04"/>
    <w:rsid w:val="005E041E"/>
    <w:rsid w:val="005E4613"/>
    <w:rsid w:val="005E5C5E"/>
    <w:rsid w:val="005E634B"/>
    <w:rsid w:val="005F1906"/>
    <w:rsid w:val="005F22C4"/>
    <w:rsid w:val="005F372C"/>
    <w:rsid w:val="005F5085"/>
    <w:rsid w:val="00603F74"/>
    <w:rsid w:val="0061319C"/>
    <w:rsid w:val="006156D5"/>
    <w:rsid w:val="006158C8"/>
    <w:rsid w:val="006176A6"/>
    <w:rsid w:val="00624D4C"/>
    <w:rsid w:val="00630A4E"/>
    <w:rsid w:val="00634479"/>
    <w:rsid w:val="00635888"/>
    <w:rsid w:val="00647E2E"/>
    <w:rsid w:val="00650088"/>
    <w:rsid w:val="0065049E"/>
    <w:rsid w:val="00651467"/>
    <w:rsid w:val="0065333E"/>
    <w:rsid w:val="00654E26"/>
    <w:rsid w:val="00655687"/>
    <w:rsid w:val="0066083E"/>
    <w:rsid w:val="00665150"/>
    <w:rsid w:val="006666A0"/>
    <w:rsid w:val="00666838"/>
    <w:rsid w:val="006673F1"/>
    <w:rsid w:val="00670F09"/>
    <w:rsid w:val="00672DC1"/>
    <w:rsid w:val="0067313F"/>
    <w:rsid w:val="0067450D"/>
    <w:rsid w:val="006775D4"/>
    <w:rsid w:val="00677F3D"/>
    <w:rsid w:val="006834FF"/>
    <w:rsid w:val="00690C42"/>
    <w:rsid w:val="00692B73"/>
    <w:rsid w:val="006946D3"/>
    <w:rsid w:val="00695C8E"/>
    <w:rsid w:val="00695F10"/>
    <w:rsid w:val="006A0269"/>
    <w:rsid w:val="006A1648"/>
    <w:rsid w:val="006A2BFE"/>
    <w:rsid w:val="006A4495"/>
    <w:rsid w:val="006A7A45"/>
    <w:rsid w:val="006A7E3D"/>
    <w:rsid w:val="006B1C7D"/>
    <w:rsid w:val="006B1EA8"/>
    <w:rsid w:val="006B2C90"/>
    <w:rsid w:val="006B4938"/>
    <w:rsid w:val="006C1707"/>
    <w:rsid w:val="006C336E"/>
    <w:rsid w:val="006C4183"/>
    <w:rsid w:val="006C6774"/>
    <w:rsid w:val="006D1660"/>
    <w:rsid w:val="006D34C1"/>
    <w:rsid w:val="006D7D0D"/>
    <w:rsid w:val="006E1A43"/>
    <w:rsid w:val="006F1787"/>
    <w:rsid w:val="006F39C4"/>
    <w:rsid w:val="00700E2D"/>
    <w:rsid w:val="00701C5C"/>
    <w:rsid w:val="00702AF0"/>
    <w:rsid w:val="00703085"/>
    <w:rsid w:val="007043C6"/>
    <w:rsid w:val="00704D3C"/>
    <w:rsid w:val="00705246"/>
    <w:rsid w:val="00705257"/>
    <w:rsid w:val="00710268"/>
    <w:rsid w:val="0071157F"/>
    <w:rsid w:val="00716C73"/>
    <w:rsid w:val="007206D2"/>
    <w:rsid w:val="00721A82"/>
    <w:rsid w:val="00724092"/>
    <w:rsid w:val="00726AB6"/>
    <w:rsid w:val="0072701B"/>
    <w:rsid w:val="0073073E"/>
    <w:rsid w:val="00730899"/>
    <w:rsid w:val="00731052"/>
    <w:rsid w:val="00735CF9"/>
    <w:rsid w:val="00736D03"/>
    <w:rsid w:val="0074009C"/>
    <w:rsid w:val="00742E1B"/>
    <w:rsid w:val="00744D90"/>
    <w:rsid w:val="007508E9"/>
    <w:rsid w:val="00753EB2"/>
    <w:rsid w:val="0075548B"/>
    <w:rsid w:val="00774653"/>
    <w:rsid w:val="00775532"/>
    <w:rsid w:val="00775C76"/>
    <w:rsid w:val="0078032B"/>
    <w:rsid w:val="00781CF6"/>
    <w:rsid w:val="0078633B"/>
    <w:rsid w:val="0078639A"/>
    <w:rsid w:val="0078693B"/>
    <w:rsid w:val="00790304"/>
    <w:rsid w:val="0079106A"/>
    <w:rsid w:val="00791253"/>
    <w:rsid w:val="00795AA4"/>
    <w:rsid w:val="00796C9C"/>
    <w:rsid w:val="007A280B"/>
    <w:rsid w:val="007A3E06"/>
    <w:rsid w:val="007A4F43"/>
    <w:rsid w:val="007A5A72"/>
    <w:rsid w:val="007A6C5E"/>
    <w:rsid w:val="007A70C3"/>
    <w:rsid w:val="007A7AC9"/>
    <w:rsid w:val="007B0045"/>
    <w:rsid w:val="007B22DC"/>
    <w:rsid w:val="007B54A7"/>
    <w:rsid w:val="007B60F4"/>
    <w:rsid w:val="007C0EF1"/>
    <w:rsid w:val="007C23AD"/>
    <w:rsid w:val="007C3B51"/>
    <w:rsid w:val="007C46F3"/>
    <w:rsid w:val="007C4CFE"/>
    <w:rsid w:val="007D36FE"/>
    <w:rsid w:val="007D6C2D"/>
    <w:rsid w:val="007E4158"/>
    <w:rsid w:val="007E6A36"/>
    <w:rsid w:val="007F4ECB"/>
    <w:rsid w:val="007F57F3"/>
    <w:rsid w:val="00800F92"/>
    <w:rsid w:val="008016F8"/>
    <w:rsid w:val="00803BC5"/>
    <w:rsid w:val="00804B05"/>
    <w:rsid w:val="00805433"/>
    <w:rsid w:val="008078E7"/>
    <w:rsid w:val="00812600"/>
    <w:rsid w:val="00814821"/>
    <w:rsid w:val="00816DF0"/>
    <w:rsid w:val="00820327"/>
    <w:rsid w:val="00820AAE"/>
    <w:rsid w:val="00821C42"/>
    <w:rsid w:val="0082739E"/>
    <w:rsid w:val="00827CB4"/>
    <w:rsid w:val="008312BF"/>
    <w:rsid w:val="0083267D"/>
    <w:rsid w:val="00832BF8"/>
    <w:rsid w:val="0083487E"/>
    <w:rsid w:val="00834B87"/>
    <w:rsid w:val="008431F5"/>
    <w:rsid w:val="00844504"/>
    <w:rsid w:val="0085247C"/>
    <w:rsid w:val="00854D19"/>
    <w:rsid w:val="00855710"/>
    <w:rsid w:val="0085736E"/>
    <w:rsid w:val="008605AD"/>
    <w:rsid w:val="00860A08"/>
    <w:rsid w:val="00861712"/>
    <w:rsid w:val="008624D2"/>
    <w:rsid w:val="00862EEC"/>
    <w:rsid w:val="00863403"/>
    <w:rsid w:val="008645C0"/>
    <w:rsid w:val="00867BC6"/>
    <w:rsid w:val="00880C10"/>
    <w:rsid w:val="008811DE"/>
    <w:rsid w:val="00886090"/>
    <w:rsid w:val="00886F23"/>
    <w:rsid w:val="00887D49"/>
    <w:rsid w:val="00891A29"/>
    <w:rsid w:val="00892AB0"/>
    <w:rsid w:val="00892F9D"/>
    <w:rsid w:val="00893C35"/>
    <w:rsid w:val="008942F4"/>
    <w:rsid w:val="00894569"/>
    <w:rsid w:val="00895FCD"/>
    <w:rsid w:val="00897A30"/>
    <w:rsid w:val="008A011F"/>
    <w:rsid w:val="008A0F90"/>
    <w:rsid w:val="008A4C80"/>
    <w:rsid w:val="008A63CE"/>
    <w:rsid w:val="008A65B1"/>
    <w:rsid w:val="008A6FD5"/>
    <w:rsid w:val="008B6516"/>
    <w:rsid w:val="008C0160"/>
    <w:rsid w:val="008C0190"/>
    <w:rsid w:val="008C0682"/>
    <w:rsid w:val="008C0DF0"/>
    <w:rsid w:val="008C3169"/>
    <w:rsid w:val="008C43C0"/>
    <w:rsid w:val="008C6BC5"/>
    <w:rsid w:val="008C6C10"/>
    <w:rsid w:val="008D3EA5"/>
    <w:rsid w:val="008D78AC"/>
    <w:rsid w:val="008E17E6"/>
    <w:rsid w:val="008E4CE2"/>
    <w:rsid w:val="008E6772"/>
    <w:rsid w:val="008F2930"/>
    <w:rsid w:val="008F2C7E"/>
    <w:rsid w:val="008F4C12"/>
    <w:rsid w:val="008F56F2"/>
    <w:rsid w:val="008F5AC2"/>
    <w:rsid w:val="00901A5F"/>
    <w:rsid w:val="0090219D"/>
    <w:rsid w:val="00902553"/>
    <w:rsid w:val="00903C35"/>
    <w:rsid w:val="00906F3E"/>
    <w:rsid w:val="00910D1A"/>
    <w:rsid w:val="00911381"/>
    <w:rsid w:val="00912866"/>
    <w:rsid w:val="00912B1A"/>
    <w:rsid w:val="009134E4"/>
    <w:rsid w:val="009171A4"/>
    <w:rsid w:val="00921A3B"/>
    <w:rsid w:val="00921C1B"/>
    <w:rsid w:val="00926A3F"/>
    <w:rsid w:val="0093374D"/>
    <w:rsid w:val="009357D9"/>
    <w:rsid w:val="009359B9"/>
    <w:rsid w:val="00943CD4"/>
    <w:rsid w:val="009442C1"/>
    <w:rsid w:val="00946DA4"/>
    <w:rsid w:val="00946DF0"/>
    <w:rsid w:val="00951196"/>
    <w:rsid w:val="009544A9"/>
    <w:rsid w:val="00956718"/>
    <w:rsid w:val="0096311C"/>
    <w:rsid w:val="00966099"/>
    <w:rsid w:val="00967960"/>
    <w:rsid w:val="009727FC"/>
    <w:rsid w:val="0097650D"/>
    <w:rsid w:val="00976D15"/>
    <w:rsid w:val="00976EE2"/>
    <w:rsid w:val="009820C7"/>
    <w:rsid w:val="00982AFC"/>
    <w:rsid w:val="00982B67"/>
    <w:rsid w:val="00984A03"/>
    <w:rsid w:val="00984D00"/>
    <w:rsid w:val="00985AD2"/>
    <w:rsid w:val="00990AD9"/>
    <w:rsid w:val="009A087F"/>
    <w:rsid w:val="009A6575"/>
    <w:rsid w:val="009A6A13"/>
    <w:rsid w:val="009B28F0"/>
    <w:rsid w:val="009B3372"/>
    <w:rsid w:val="009B707A"/>
    <w:rsid w:val="009C3E05"/>
    <w:rsid w:val="009C427B"/>
    <w:rsid w:val="009C6658"/>
    <w:rsid w:val="009C6762"/>
    <w:rsid w:val="009C6803"/>
    <w:rsid w:val="009D07DB"/>
    <w:rsid w:val="009D4308"/>
    <w:rsid w:val="009D67DA"/>
    <w:rsid w:val="009E0B26"/>
    <w:rsid w:val="009E2E98"/>
    <w:rsid w:val="009E3932"/>
    <w:rsid w:val="009E526C"/>
    <w:rsid w:val="009E75EE"/>
    <w:rsid w:val="009F2BE9"/>
    <w:rsid w:val="009F2CF2"/>
    <w:rsid w:val="009F3CF3"/>
    <w:rsid w:val="009F7405"/>
    <w:rsid w:val="00A00053"/>
    <w:rsid w:val="00A070FC"/>
    <w:rsid w:val="00A07EDE"/>
    <w:rsid w:val="00A1195C"/>
    <w:rsid w:val="00A121F8"/>
    <w:rsid w:val="00A126A0"/>
    <w:rsid w:val="00A16626"/>
    <w:rsid w:val="00A16B40"/>
    <w:rsid w:val="00A23CA6"/>
    <w:rsid w:val="00A23FC7"/>
    <w:rsid w:val="00A301B4"/>
    <w:rsid w:val="00A31B3D"/>
    <w:rsid w:val="00A31F0A"/>
    <w:rsid w:val="00A362C3"/>
    <w:rsid w:val="00A4271E"/>
    <w:rsid w:val="00A5123C"/>
    <w:rsid w:val="00A517A9"/>
    <w:rsid w:val="00A539FD"/>
    <w:rsid w:val="00A54C0C"/>
    <w:rsid w:val="00A56D10"/>
    <w:rsid w:val="00A570F6"/>
    <w:rsid w:val="00A57644"/>
    <w:rsid w:val="00A576D7"/>
    <w:rsid w:val="00A60487"/>
    <w:rsid w:val="00A64465"/>
    <w:rsid w:val="00A64C09"/>
    <w:rsid w:val="00A65EF2"/>
    <w:rsid w:val="00A74C3D"/>
    <w:rsid w:val="00A82864"/>
    <w:rsid w:val="00A86CC8"/>
    <w:rsid w:val="00A950D9"/>
    <w:rsid w:val="00A97FCB"/>
    <w:rsid w:val="00AA0F26"/>
    <w:rsid w:val="00AA1608"/>
    <w:rsid w:val="00AA3A90"/>
    <w:rsid w:val="00AA7063"/>
    <w:rsid w:val="00AA7FBC"/>
    <w:rsid w:val="00AB5879"/>
    <w:rsid w:val="00AB6DBD"/>
    <w:rsid w:val="00AB702A"/>
    <w:rsid w:val="00AC0932"/>
    <w:rsid w:val="00AC131E"/>
    <w:rsid w:val="00AC2233"/>
    <w:rsid w:val="00AC47E7"/>
    <w:rsid w:val="00AD0F6B"/>
    <w:rsid w:val="00AD6066"/>
    <w:rsid w:val="00AD6491"/>
    <w:rsid w:val="00AD7A0E"/>
    <w:rsid w:val="00AE0326"/>
    <w:rsid w:val="00AE43F5"/>
    <w:rsid w:val="00AE71C4"/>
    <w:rsid w:val="00AE7AF1"/>
    <w:rsid w:val="00AF1C13"/>
    <w:rsid w:val="00AF2919"/>
    <w:rsid w:val="00AF47A8"/>
    <w:rsid w:val="00AF512E"/>
    <w:rsid w:val="00AF7B14"/>
    <w:rsid w:val="00B000A8"/>
    <w:rsid w:val="00B03D28"/>
    <w:rsid w:val="00B05383"/>
    <w:rsid w:val="00B06CD2"/>
    <w:rsid w:val="00B07B35"/>
    <w:rsid w:val="00B11838"/>
    <w:rsid w:val="00B11A28"/>
    <w:rsid w:val="00B17BDD"/>
    <w:rsid w:val="00B17E39"/>
    <w:rsid w:val="00B20733"/>
    <w:rsid w:val="00B2290D"/>
    <w:rsid w:val="00B23BC5"/>
    <w:rsid w:val="00B25572"/>
    <w:rsid w:val="00B25D5D"/>
    <w:rsid w:val="00B260C9"/>
    <w:rsid w:val="00B2689F"/>
    <w:rsid w:val="00B30B6B"/>
    <w:rsid w:val="00B30F1D"/>
    <w:rsid w:val="00B345AD"/>
    <w:rsid w:val="00B366B1"/>
    <w:rsid w:val="00B41FC4"/>
    <w:rsid w:val="00B43CBD"/>
    <w:rsid w:val="00B45A17"/>
    <w:rsid w:val="00B46982"/>
    <w:rsid w:val="00B6034D"/>
    <w:rsid w:val="00B609EC"/>
    <w:rsid w:val="00B652F4"/>
    <w:rsid w:val="00B65741"/>
    <w:rsid w:val="00B66321"/>
    <w:rsid w:val="00B66485"/>
    <w:rsid w:val="00B67AA0"/>
    <w:rsid w:val="00B67AEB"/>
    <w:rsid w:val="00B70AAC"/>
    <w:rsid w:val="00B75515"/>
    <w:rsid w:val="00B80331"/>
    <w:rsid w:val="00B827F2"/>
    <w:rsid w:val="00B82ACF"/>
    <w:rsid w:val="00B85AC8"/>
    <w:rsid w:val="00B8760E"/>
    <w:rsid w:val="00B8770F"/>
    <w:rsid w:val="00B9250B"/>
    <w:rsid w:val="00B9450E"/>
    <w:rsid w:val="00B947D9"/>
    <w:rsid w:val="00B956FE"/>
    <w:rsid w:val="00B97768"/>
    <w:rsid w:val="00BA3695"/>
    <w:rsid w:val="00BB0F52"/>
    <w:rsid w:val="00BB5666"/>
    <w:rsid w:val="00BC251D"/>
    <w:rsid w:val="00BC570F"/>
    <w:rsid w:val="00BC76B7"/>
    <w:rsid w:val="00BD3CD6"/>
    <w:rsid w:val="00BD51BF"/>
    <w:rsid w:val="00BD5DE4"/>
    <w:rsid w:val="00BD5FE0"/>
    <w:rsid w:val="00BD62A9"/>
    <w:rsid w:val="00BD7FD1"/>
    <w:rsid w:val="00BE0072"/>
    <w:rsid w:val="00BE0FA4"/>
    <w:rsid w:val="00BE2139"/>
    <w:rsid w:val="00BE34A3"/>
    <w:rsid w:val="00BE3E16"/>
    <w:rsid w:val="00BE4108"/>
    <w:rsid w:val="00BE486F"/>
    <w:rsid w:val="00BF3EF9"/>
    <w:rsid w:val="00BF497A"/>
    <w:rsid w:val="00BF625B"/>
    <w:rsid w:val="00C00D76"/>
    <w:rsid w:val="00C0234F"/>
    <w:rsid w:val="00C05300"/>
    <w:rsid w:val="00C101C6"/>
    <w:rsid w:val="00C14707"/>
    <w:rsid w:val="00C14714"/>
    <w:rsid w:val="00C16D8D"/>
    <w:rsid w:val="00C20F6D"/>
    <w:rsid w:val="00C21D41"/>
    <w:rsid w:val="00C21F77"/>
    <w:rsid w:val="00C22443"/>
    <w:rsid w:val="00C23087"/>
    <w:rsid w:val="00C24BCA"/>
    <w:rsid w:val="00C26802"/>
    <w:rsid w:val="00C37DE5"/>
    <w:rsid w:val="00C4384D"/>
    <w:rsid w:val="00C51342"/>
    <w:rsid w:val="00C542C0"/>
    <w:rsid w:val="00C548E9"/>
    <w:rsid w:val="00C54F1A"/>
    <w:rsid w:val="00C6015E"/>
    <w:rsid w:val="00C6490E"/>
    <w:rsid w:val="00C64929"/>
    <w:rsid w:val="00C64F67"/>
    <w:rsid w:val="00C66ED5"/>
    <w:rsid w:val="00C67483"/>
    <w:rsid w:val="00C70328"/>
    <w:rsid w:val="00C70EFF"/>
    <w:rsid w:val="00C74C36"/>
    <w:rsid w:val="00C75A73"/>
    <w:rsid w:val="00C7668E"/>
    <w:rsid w:val="00C7788D"/>
    <w:rsid w:val="00C77FA9"/>
    <w:rsid w:val="00C80E45"/>
    <w:rsid w:val="00C83AE1"/>
    <w:rsid w:val="00C841FB"/>
    <w:rsid w:val="00C8582C"/>
    <w:rsid w:val="00C872C4"/>
    <w:rsid w:val="00C901E0"/>
    <w:rsid w:val="00C91F8C"/>
    <w:rsid w:val="00C928ED"/>
    <w:rsid w:val="00C949F0"/>
    <w:rsid w:val="00C96CA1"/>
    <w:rsid w:val="00CA24DA"/>
    <w:rsid w:val="00CA652A"/>
    <w:rsid w:val="00CB5153"/>
    <w:rsid w:val="00CC66FE"/>
    <w:rsid w:val="00CD06A7"/>
    <w:rsid w:val="00CD091F"/>
    <w:rsid w:val="00CD2A48"/>
    <w:rsid w:val="00CD33B6"/>
    <w:rsid w:val="00CD5313"/>
    <w:rsid w:val="00CD7E43"/>
    <w:rsid w:val="00CE0826"/>
    <w:rsid w:val="00CE08B7"/>
    <w:rsid w:val="00CE27E6"/>
    <w:rsid w:val="00CE4302"/>
    <w:rsid w:val="00CE5B58"/>
    <w:rsid w:val="00CE667F"/>
    <w:rsid w:val="00CE6A48"/>
    <w:rsid w:val="00CE7FAD"/>
    <w:rsid w:val="00CF2339"/>
    <w:rsid w:val="00CF3679"/>
    <w:rsid w:val="00D018CB"/>
    <w:rsid w:val="00D01B58"/>
    <w:rsid w:val="00D06AA1"/>
    <w:rsid w:val="00D12669"/>
    <w:rsid w:val="00D1309D"/>
    <w:rsid w:val="00D14C3C"/>
    <w:rsid w:val="00D16CBF"/>
    <w:rsid w:val="00D176A0"/>
    <w:rsid w:val="00D17FBF"/>
    <w:rsid w:val="00D2153F"/>
    <w:rsid w:val="00D22199"/>
    <w:rsid w:val="00D23310"/>
    <w:rsid w:val="00D2343D"/>
    <w:rsid w:val="00D23964"/>
    <w:rsid w:val="00D24B6D"/>
    <w:rsid w:val="00D30091"/>
    <w:rsid w:val="00D330BF"/>
    <w:rsid w:val="00D367B0"/>
    <w:rsid w:val="00D41298"/>
    <w:rsid w:val="00D41FC2"/>
    <w:rsid w:val="00D545B2"/>
    <w:rsid w:val="00D5507F"/>
    <w:rsid w:val="00D574F4"/>
    <w:rsid w:val="00D61CEF"/>
    <w:rsid w:val="00D642A3"/>
    <w:rsid w:val="00D6518A"/>
    <w:rsid w:val="00D65F51"/>
    <w:rsid w:val="00D675DF"/>
    <w:rsid w:val="00D7271E"/>
    <w:rsid w:val="00D774D5"/>
    <w:rsid w:val="00D80B9C"/>
    <w:rsid w:val="00D8342E"/>
    <w:rsid w:val="00D85512"/>
    <w:rsid w:val="00D9138B"/>
    <w:rsid w:val="00D96767"/>
    <w:rsid w:val="00D9679F"/>
    <w:rsid w:val="00DA0815"/>
    <w:rsid w:val="00DA12DB"/>
    <w:rsid w:val="00DA2488"/>
    <w:rsid w:val="00DA358E"/>
    <w:rsid w:val="00DA52EC"/>
    <w:rsid w:val="00DA68A6"/>
    <w:rsid w:val="00DA6DF1"/>
    <w:rsid w:val="00DA7154"/>
    <w:rsid w:val="00DA757F"/>
    <w:rsid w:val="00DB023E"/>
    <w:rsid w:val="00DB0640"/>
    <w:rsid w:val="00DB0C91"/>
    <w:rsid w:val="00DB1799"/>
    <w:rsid w:val="00DB4ECA"/>
    <w:rsid w:val="00DB506B"/>
    <w:rsid w:val="00DC1A0D"/>
    <w:rsid w:val="00DC4666"/>
    <w:rsid w:val="00DC5330"/>
    <w:rsid w:val="00DC5F30"/>
    <w:rsid w:val="00DC74D9"/>
    <w:rsid w:val="00DC7524"/>
    <w:rsid w:val="00DD6510"/>
    <w:rsid w:val="00DD77D7"/>
    <w:rsid w:val="00DE0B11"/>
    <w:rsid w:val="00DE0BC5"/>
    <w:rsid w:val="00DE10B6"/>
    <w:rsid w:val="00DE4FFA"/>
    <w:rsid w:val="00DE6858"/>
    <w:rsid w:val="00DF083A"/>
    <w:rsid w:val="00DF13E5"/>
    <w:rsid w:val="00DF2B93"/>
    <w:rsid w:val="00DF4AE7"/>
    <w:rsid w:val="00DF4B5A"/>
    <w:rsid w:val="00E01789"/>
    <w:rsid w:val="00E058DF"/>
    <w:rsid w:val="00E07169"/>
    <w:rsid w:val="00E07FF3"/>
    <w:rsid w:val="00E10490"/>
    <w:rsid w:val="00E11A98"/>
    <w:rsid w:val="00E16646"/>
    <w:rsid w:val="00E220FA"/>
    <w:rsid w:val="00E318E6"/>
    <w:rsid w:val="00E31A18"/>
    <w:rsid w:val="00E326A7"/>
    <w:rsid w:val="00E32F9D"/>
    <w:rsid w:val="00E3371B"/>
    <w:rsid w:val="00E374CF"/>
    <w:rsid w:val="00E417E7"/>
    <w:rsid w:val="00E4379A"/>
    <w:rsid w:val="00E453A8"/>
    <w:rsid w:val="00E45918"/>
    <w:rsid w:val="00E460B9"/>
    <w:rsid w:val="00E4611A"/>
    <w:rsid w:val="00E51169"/>
    <w:rsid w:val="00E54A07"/>
    <w:rsid w:val="00E62D1A"/>
    <w:rsid w:val="00E63BE3"/>
    <w:rsid w:val="00E677D7"/>
    <w:rsid w:val="00E73F41"/>
    <w:rsid w:val="00E74B7E"/>
    <w:rsid w:val="00E7795C"/>
    <w:rsid w:val="00E81A1E"/>
    <w:rsid w:val="00E84E95"/>
    <w:rsid w:val="00E86B2B"/>
    <w:rsid w:val="00E90B77"/>
    <w:rsid w:val="00E910C6"/>
    <w:rsid w:val="00E91996"/>
    <w:rsid w:val="00E95464"/>
    <w:rsid w:val="00EA22F6"/>
    <w:rsid w:val="00EA6135"/>
    <w:rsid w:val="00EA68E2"/>
    <w:rsid w:val="00EA6DC0"/>
    <w:rsid w:val="00EB5C1B"/>
    <w:rsid w:val="00EB6EB8"/>
    <w:rsid w:val="00EB7AC5"/>
    <w:rsid w:val="00EC066D"/>
    <w:rsid w:val="00EC1E9D"/>
    <w:rsid w:val="00EC20D0"/>
    <w:rsid w:val="00EC2A43"/>
    <w:rsid w:val="00EC30E4"/>
    <w:rsid w:val="00EC57F2"/>
    <w:rsid w:val="00EC5D21"/>
    <w:rsid w:val="00EC64D4"/>
    <w:rsid w:val="00EC7617"/>
    <w:rsid w:val="00ED04C4"/>
    <w:rsid w:val="00ED056E"/>
    <w:rsid w:val="00ED576B"/>
    <w:rsid w:val="00EE2E0B"/>
    <w:rsid w:val="00EF49BD"/>
    <w:rsid w:val="00EF6AA1"/>
    <w:rsid w:val="00F07246"/>
    <w:rsid w:val="00F104A2"/>
    <w:rsid w:val="00F1081C"/>
    <w:rsid w:val="00F133C7"/>
    <w:rsid w:val="00F20880"/>
    <w:rsid w:val="00F21279"/>
    <w:rsid w:val="00F2172D"/>
    <w:rsid w:val="00F24351"/>
    <w:rsid w:val="00F27906"/>
    <w:rsid w:val="00F31273"/>
    <w:rsid w:val="00F31A09"/>
    <w:rsid w:val="00F328F0"/>
    <w:rsid w:val="00F33216"/>
    <w:rsid w:val="00F33987"/>
    <w:rsid w:val="00F3417F"/>
    <w:rsid w:val="00F358A6"/>
    <w:rsid w:val="00F35BA2"/>
    <w:rsid w:val="00F35C2A"/>
    <w:rsid w:val="00F36115"/>
    <w:rsid w:val="00F43932"/>
    <w:rsid w:val="00F454C8"/>
    <w:rsid w:val="00F517CA"/>
    <w:rsid w:val="00F52018"/>
    <w:rsid w:val="00F5761E"/>
    <w:rsid w:val="00F60245"/>
    <w:rsid w:val="00F626CF"/>
    <w:rsid w:val="00F62A4B"/>
    <w:rsid w:val="00F62F33"/>
    <w:rsid w:val="00F63104"/>
    <w:rsid w:val="00F635FA"/>
    <w:rsid w:val="00F64533"/>
    <w:rsid w:val="00F65BDE"/>
    <w:rsid w:val="00F65C83"/>
    <w:rsid w:val="00F66520"/>
    <w:rsid w:val="00F6797E"/>
    <w:rsid w:val="00F839F0"/>
    <w:rsid w:val="00F866B0"/>
    <w:rsid w:val="00F9147F"/>
    <w:rsid w:val="00F91ACE"/>
    <w:rsid w:val="00F940D8"/>
    <w:rsid w:val="00F95BA9"/>
    <w:rsid w:val="00F96C46"/>
    <w:rsid w:val="00F97007"/>
    <w:rsid w:val="00F971CF"/>
    <w:rsid w:val="00F97FAA"/>
    <w:rsid w:val="00FA3721"/>
    <w:rsid w:val="00FB2926"/>
    <w:rsid w:val="00FB43B4"/>
    <w:rsid w:val="00FB6A5E"/>
    <w:rsid w:val="00FB796C"/>
    <w:rsid w:val="00FB7D46"/>
    <w:rsid w:val="00FC1791"/>
    <w:rsid w:val="00FC6300"/>
    <w:rsid w:val="00FC7C5F"/>
    <w:rsid w:val="00FD0124"/>
    <w:rsid w:val="00FD64CE"/>
    <w:rsid w:val="00FD7884"/>
    <w:rsid w:val="00FE293B"/>
    <w:rsid w:val="00FE3275"/>
    <w:rsid w:val="00FF270E"/>
    <w:rsid w:val="00FF30CE"/>
    <w:rsid w:val="00FF4A31"/>
    <w:rsid w:val="00FF68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3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rsid w:val="002B7E6E"/>
  </w:style>
  <w:style w:type="paragraph" w:customStyle="1" w:styleId="1">
    <w:name w:val="Абзац списка1"/>
    <w:basedOn w:val="a"/>
    <w:rsid w:val="002B7E6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2B7E6E"/>
    <w:rPr>
      <w:color w:val="0000FF"/>
      <w:u w:val="single"/>
    </w:rPr>
  </w:style>
  <w:style w:type="table" w:styleId="a4">
    <w:name w:val="Table Grid"/>
    <w:basedOn w:val="a1"/>
    <w:rsid w:val="002B7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B7E6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45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3A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673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673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">
    <w:name w:val="Основной текст2"/>
    <w:basedOn w:val="a"/>
    <w:rsid w:val="00237771"/>
    <w:pPr>
      <w:widowControl w:val="0"/>
      <w:shd w:val="clear" w:color="auto" w:fill="FFFFFF"/>
      <w:spacing w:line="322" w:lineRule="exac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3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0">
    <w:name w:val="c1 c0"/>
    <w:basedOn w:val="a0"/>
    <w:rsid w:val="002B7E6E"/>
  </w:style>
  <w:style w:type="paragraph" w:customStyle="1" w:styleId="1">
    <w:name w:val="Абзац списка1"/>
    <w:basedOn w:val="a"/>
    <w:rsid w:val="002B7E6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Hyperlink"/>
    <w:basedOn w:val="a0"/>
    <w:rsid w:val="002B7E6E"/>
    <w:rPr>
      <w:color w:val="0000FF"/>
      <w:u w:val="single"/>
    </w:rPr>
  </w:style>
  <w:style w:type="table" w:styleId="a4">
    <w:name w:val="Table Grid"/>
    <w:basedOn w:val="a1"/>
    <w:rsid w:val="002B7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2B7E6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453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3A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673F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673F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21">
    <w:name w:val="Основной текст2"/>
    <w:basedOn w:val="a"/>
    <w:rsid w:val="00237771"/>
    <w:pPr>
      <w:widowControl w:val="0"/>
      <w:shd w:val="clear" w:color="auto" w:fill="FFFFFF"/>
      <w:spacing w:line="322" w:lineRule="exac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aterra.ru/ruslang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1september.ru/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slovar.boom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lov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bupk.nsk.su/Public/Chairs/c_foreign/Russian/kr_rus.ht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D64B3-6A53-425F-992F-029DEE47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Пользователь Windows</cp:lastModifiedBy>
  <cp:revision>25</cp:revision>
  <cp:lastPrinted>2020-11-23T12:10:00Z</cp:lastPrinted>
  <dcterms:created xsi:type="dcterms:W3CDTF">2018-09-04T12:44:00Z</dcterms:created>
  <dcterms:modified xsi:type="dcterms:W3CDTF">2021-03-18T06:31:00Z</dcterms:modified>
</cp:coreProperties>
</file>