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F71C5" w:rsidRDefault="00D47517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663.75pt">
            <v:imagedata r:id="rId4" o:title="" croptop="2160f" cropbottom="3645f" cropright="1078f"/>
          </v:shape>
        </w:pict>
      </w:r>
    </w:p>
    <w:p w:rsidR="00D47517" w:rsidRDefault="005F71C5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</w:t>
      </w:r>
    </w:p>
    <w:p w:rsidR="00D47517" w:rsidRDefault="00D47517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47517" w:rsidRDefault="00D47517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D47517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  <w:r w:rsidR="005F71C5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</w:t>
      </w:r>
      <w:r w:rsidR="005F71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14DC4" w:rsidRPr="005F71C5">
        <w:rPr>
          <w:rFonts w:ascii="Times New Roman" w:hAnsi="Times New Roman"/>
          <w:sz w:val="24"/>
          <w:szCs w:val="24"/>
          <w:lang w:eastAsia="ru-RU"/>
        </w:rPr>
        <w:t>Пояснительная записка</w:t>
      </w:r>
    </w:p>
    <w:p w:rsidR="005F71C5" w:rsidRPr="005F71C5" w:rsidRDefault="00814DC4" w:rsidP="005F71C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Рабочая программа </w:t>
      </w:r>
      <w:r w:rsid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 « Двигательное развитие» в 3 «в» классе </w:t>
      </w: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>разработана на основе:</w:t>
      </w:r>
      <w:r w:rsidR="005F71C5"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 </w:t>
      </w:r>
      <w:r w:rsidR="005F71C5" w:rsidRPr="005F71C5">
        <w:rPr>
          <w:rFonts w:ascii="Times New Roman" w:hAnsi="Times New Roman"/>
          <w:sz w:val="24"/>
          <w:szCs w:val="24"/>
        </w:rPr>
        <w:t xml:space="preserve"> </w:t>
      </w:r>
    </w:p>
    <w:p w:rsidR="005F71C5" w:rsidRPr="005F71C5" w:rsidRDefault="005F71C5" w:rsidP="005F71C5">
      <w:pPr>
        <w:pStyle w:val="7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-Федеральный закон Российской Федерации «Об образовании в Российской Федерации»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273-Ф3 (в ред. Федеральных законов от 07.05.2013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99-ФЗ, от 23.07.2013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203-Ф3),</w:t>
      </w:r>
    </w:p>
    <w:p w:rsidR="005F71C5" w:rsidRPr="005F71C5" w:rsidRDefault="005F71C5" w:rsidP="005F71C5">
      <w:pPr>
        <w:pStyle w:val="7"/>
        <w:shd w:val="clear" w:color="auto" w:fill="auto"/>
        <w:spacing w:after="0" w:line="240" w:lineRule="auto"/>
        <w:ind w:left="20" w:right="20" w:firstLine="62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-Федеральный государственный образовательный стандарт образования </w:t>
      </w:r>
      <w:proofErr w:type="gramStart"/>
      <w:r w:rsidRPr="005F71C5">
        <w:rPr>
          <w:sz w:val="24"/>
          <w:szCs w:val="24"/>
        </w:rPr>
        <w:t>обучающихся</w:t>
      </w:r>
      <w:proofErr w:type="gramEnd"/>
      <w:r w:rsidRPr="005F71C5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5F71C5" w:rsidRPr="005F71C5" w:rsidRDefault="005F71C5" w:rsidP="005F71C5">
      <w:pPr>
        <w:pStyle w:val="7"/>
        <w:shd w:val="clear" w:color="auto" w:fill="auto"/>
        <w:spacing w:after="0" w:line="240" w:lineRule="auto"/>
        <w:ind w:left="20" w:right="20" w:firstLine="56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-адаптированной основной общеобразовательной программы (АООП) на основе ФГОС для </w:t>
      </w:r>
      <w:proofErr w:type="gramStart"/>
      <w:r w:rsidRPr="005F71C5">
        <w:rPr>
          <w:sz w:val="24"/>
          <w:szCs w:val="24"/>
        </w:rPr>
        <w:t>обучающихся</w:t>
      </w:r>
      <w:proofErr w:type="gramEnd"/>
      <w:r w:rsidRPr="005F71C5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sz w:val="24"/>
          <w:szCs w:val="24"/>
          <w:lang w:eastAsia="ru-RU"/>
        </w:rPr>
        <w:t xml:space="preserve">Приказа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РФ от 19 декабря 2014 года №1599 «Об утверждении ФГОС образования обучающихся с умственной отсталостью (интеллектуальными нарушениями) и </w:t>
      </w: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>программно-методического материала «Обучение детей с выраженным недоразвитием интеллекта»</w:t>
      </w:r>
      <w:r w:rsidRPr="005F71C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sz w:val="24"/>
          <w:szCs w:val="24"/>
          <w:lang w:eastAsia="ru-RU"/>
        </w:rPr>
        <w:t xml:space="preserve">под редакцией И.М.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Бгажноковой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>.</w:t>
      </w:r>
    </w:p>
    <w:p w:rsidR="005F71C5" w:rsidRPr="005F71C5" w:rsidRDefault="00814DC4" w:rsidP="005F71C5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>-АООП НОО МБОУ «</w:t>
      </w:r>
      <w:proofErr w:type="spellStart"/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>Новомарьясовская</w:t>
      </w:r>
      <w:proofErr w:type="spellEnd"/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 xml:space="preserve"> СОШ-И»</w:t>
      </w:r>
      <w:r w:rsidR="005F71C5" w:rsidRPr="005F71C5">
        <w:rPr>
          <w:rFonts w:ascii="Times New Roman" w:hAnsi="Times New Roman"/>
          <w:color w:val="000000"/>
          <w:spacing w:val="-10"/>
          <w:sz w:val="24"/>
          <w:szCs w:val="24"/>
        </w:rPr>
        <w:t>.</w:t>
      </w:r>
    </w:p>
    <w:p w:rsidR="005F71C5" w:rsidRPr="005F71C5" w:rsidRDefault="005F71C5" w:rsidP="005F71C5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5F71C5">
        <w:rPr>
          <w:color w:val="000000"/>
          <w:sz w:val="24"/>
          <w:szCs w:val="24"/>
        </w:rPr>
        <w:t>Коррекционные занятия реализуются в индивидуальной  форме с учетом особенности развития ребенка</w:t>
      </w:r>
      <w:r w:rsidRPr="005F71C5">
        <w:rPr>
          <w:sz w:val="24"/>
          <w:szCs w:val="24"/>
        </w:rPr>
        <w:t xml:space="preserve"> </w:t>
      </w:r>
      <w:r w:rsidRPr="005F71C5">
        <w:rPr>
          <w:color w:val="000000"/>
          <w:sz w:val="24"/>
          <w:szCs w:val="24"/>
        </w:rPr>
        <w:t>с умствен</w:t>
      </w:r>
      <w:r w:rsidRPr="005F71C5">
        <w:rPr>
          <w:color w:val="000000"/>
          <w:sz w:val="24"/>
          <w:szCs w:val="24"/>
        </w:rPr>
        <w:softHyphen/>
        <w:t xml:space="preserve">ной отсталостью и на основании рекомендаций </w:t>
      </w:r>
      <w:proofErr w:type="spellStart"/>
      <w:r w:rsidRPr="005F71C5">
        <w:rPr>
          <w:color w:val="000000"/>
          <w:sz w:val="24"/>
          <w:szCs w:val="24"/>
        </w:rPr>
        <w:t>психолого-медик</w:t>
      </w:r>
      <w:proofErr w:type="gramStart"/>
      <w:r w:rsidRPr="005F71C5">
        <w:rPr>
          <w:color w:val="000000"/>
          <w:sz w:val="24"/>
          <w:szCs w:val="24"/>
        </w:rPr>
        <w:t>о</w:t>
      </w:r>
      <w:proofErr w:type="spellEnd"/>
      <w:r w:rsidRPr="005F71C5">
        <w:rPr>
          <w:color w:val="000000"/>
          <w:sz w:val="24"/>
          <w:szCs w:val="24"/>
        </w:rPr>
        <w:t>-</w:t>
      </w:r>
      <w:proofErr w:type="gramEnd"/>
      <w:r w:rsidRPr="005F71C5">
        <w:rPr>
          <w:color w:val="000000"/>
          <w:sz w:val="24"/>
          <w:szCs w:val="24"/>
        </w:rPr>
        <w:t xml:space="preserve"> педагогической комиссии и индивидуальной программы реабилитации инва</w:t>
      </w:r>
      <w:r w:rsidRPr="005F71C5">
        <w:rPr>
          <w:color w:val="000000"/>
          <w:sz w:val="24"/>
          <w:szCs w:val="24"/>
        </w:rPr>
        <w:softHyphen/>
        <w:t>лида. Продолжительность коррекционного занятия варьируется с учетом психофизического состояния ребенка 15-20  минут.</w:t>
      </w:r>
    </w:p>
    <w:p w:rsidR="005F71C5" w:rsidRPr="005F71C5" w:rsidRDefault="005F71C5" w:rsidP="005F71C5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Двигательная активность является естественной потребностью человека. Развитие двигательных навыков необходимо для нормальной жизнедеятельности всех систем и функций человека (дыхание, работа </w:t>
      </w:r>
      <w:proofErr w:type="spellStart"/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системы и других внутренних органов). У большинства детей с ТМНР имеются тяжелые нарушения опорно-двигательных функций, значительно ограничивающие возможности самостоятельной деятельности обучающихся.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Целью программы является работа по обогащению сенсомоторного опыта, поддержанию и развитию способности к движению и функциональному использованию двигательных навыков.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Основные задачи: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мотивация двигательной активности,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поддержка и развитие имеющихся движений,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расширение диапазона движений и профилактика возможных нарушений;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освоение новых способов передвижения (включая передвижение с помощью технических средств реабилитации).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Особенности обучения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Занятия по коррекционному курсу «Двигательное развитие» проводятся 1 раз в неделю обучение на дому. На них ведущая роль принадлежит педагогу. Для обучения создаются такие условия, которые дают возможность каждому ребенку работать в доступном темпе, проявляя возможную самостоятельность. Учитель подбирает материал по объему и компонует по степени сложности, исходя из особенностей развития каждого ребенка.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процессе занятий учитель может использовать различные виды деятельности: игровую (сюжетно-ролевую, дидактическую, театрализованную, подвижную игру).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Дидактический материал подобран в соответствии с содержанием и задачами урока-занятия, с учетом уровня развития  детей.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Место предмета в учебном плане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учебном плане коррекционный курс представлен с расчетом по 1 часу в неделю, 34 часа в год.</w:t>
      </w:r>
    </w:p>
    <w:p w:rsidR="005F71C5" w:rsidRPr="005F71C5" w:rsidRDefault="005F71C5" w:rsidP="005F71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Возможные риски: актированные дни (низкий температурный режим, карантин) повышенный уровень заболеваемости), больничный лист, курсовая переподготовка, семинары.</w:t>
      </w:r>
      <w:proofErr w:type="gramEnd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случае болезни учителя, курсовой переподготовки, поездки на семинары, больничного листа, уроки, </w:t>
      </w:r>
      <w:proofErr w:type="gramStart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>согласно</w:t>
      </w:r>
      <w:proofErr w:type="gramEnd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рабочей программы, будет проводить другой учитель соответствующего профиля. Возможен вариант переноса тем 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в изменение в график годового календарного года по продлению учебного года, либо перенос каникулярных периодов в другое время.</w:t>
      </w:r>
    </w:p>
    <w:p w:rsidR="005F71C5" w:rsidRPr="005F71C5" w:rsidRDefault="005F71C5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Планируемые результаты</w:t>
      </w:r>
    </w:p>
    <w:p w:rsidR="00814DC4" w:rsidRPr="005F71C5" w:rsidRDefault="00814DC4" w:rsidP="005F7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F71C5">
        <w:rPr>
          <w:rFonts w:ascii="Times New Roman" w:hAnsi="Times New Roman"/>
          <w:sz w:val="24"/>
          <w:szCs w:val="24"/>
          <w:u w:val="single"/>
        </w:rPr>
        <w:t xml:space="preserve">Личностные результаты: </w:t>
      </w:r>
    </w:p>
    <w:p w:rsidR="00814DC4" w:rsidRPr="005F71C5" w:rsidRDefault="00814DC4" w:rsidP="005F7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sz w:val="24"/>
          <w:szCs w:val="24"/>
        </w:rPr>
        <w:t>Развитие мотивов учебной деятельности.</w:t>
      </w:r>
    </w:p>
    <w:p w:rsidR="00814DC4" w:rsidRPr="005F71C5" w:rsidRDefault="00814DC4" w:rsidP="005F7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sz w:val="24"/>
          <w:szCs w:val="24"/>
        </w:rPr>
        <w:t xml:space="preserve">Развитие навыков сотрудничества </w:t>
      </w:r>
      <w:proofErr w:type="gramStart"/>
      <w:r w:rsidRPr="005F71C5">
        <w:rPr>
          <w:rFonts w:ascii="Times New Roman" w:hAnsi="Times New Roman"/>
          <w:sz w:val="24"/>
          <w:szCs w:val="24"/>
        </w:rPr>
        <w:t>со</w:t>
      </w:r>
      <w:proofErr w:type="gramEnd"/>
      <w:r w:rsidRPr="005F71C5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814DC4" w:rsidRPr="005F71C5" w:rsidRDefault="00814DC4" w:rsidP="005F7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4DC4" w:rsidRPr="005F71C5" w:rsidRDefault="00814DC4" w:rsidP="005F71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5F71C5">
        <w:rPr>
          <w:rFonts w:ascii="Times New Roman" w:hAnsi="Times New Roman"/>
          <w:sz w:val="24"/>
          <w:szCs w:val="24"/>
          <w:u w:val="single"/>
        </w:rPr>
        <w:t>Предметные результаты: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Развитие элементарных пространственных понятий.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Знание частей тела человека.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Знание элементарных видов движений.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выполнять исходные положения.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бросать, перекладывать, перекатывать.</w:t>
      </w:r>
    </w:p>
    <w:p w:rsidR="00814DC4" w:rsidRPr="005F71C5" w:rsidRDefault="00814DC4" w:rsidP="005F71C5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управлять дыханием.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Программа формирования УД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Программа формирования базовых учебных действий у обучающихся направлена на развитие способности у детей овладевать содержанием адаптированной основной образовательной программой общего образования для обучающихся с умственной отсталостью (вариант II).</w:t>
      </w:r>
      <w:proofErr w:type="gramEnd"/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Наглядно –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практические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УД.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упражнения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учебного поведения: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направленность взгляда (на говорящего взрослого, на задание);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Дидактические.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Пиктограммы.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«Посмотри на меня»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«Найди на парте»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«Повтори за мной»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Ритмические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движение вместе с педагогом.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( физкультминутки, динамические паузы)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 Знакомство с книгой»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 Найди в пенале»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«Что лишнее?»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lastRenderedPageBreak/>
        <w:t>Игра «можн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нельзя»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умение выполнять инструкции педагога;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использование по назначению учебных материалов с помощью взрослого;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умение выполнять действия по образцу и по подражанию.</w:t>
      </w:r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умения выполнять задание: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в течение определенного периода времени,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«Будь внимателен»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«Выбери правильный ответ»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«Отгадывание загадок», «Раскрась»,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«Бусины и ниточки», «Построй домик »,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«Раскрась по шаблону» «Соедини точки»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от начала до конца,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с заданными качественными параметрами.</w:t>
      </w:r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-Умение следовать инструкции педагога.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Устные.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Пиктограмма,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«Найди тетрадь»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«Передай мяч».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В процессе обучения осуществлять мониторинг всех групп УД, который отражает индивидуальные достижения обучающихся и позволяет делать выводы об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эффективности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проводимой в этом направлении работы. Для оценки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каждого действия используется балловая система оценки: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0 баллов - действие отсутствует, обучающийся не понимает его смысла, не включается в процесс выполнения вместе с учителем;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1 балл -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2 балла - преимущественно выполняет действие по указанию учителя, в отдельных ситуациях способен выполнить его самостоятельно;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3 балла -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самостоятельно выполнять действие в определенных ситуациях, нередко допускает ошибки, которые исправляет по прямому указанию учителя;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4 балла -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самостоятельно применять действие, но иногда допускает ошибки, которые исправляет по замечанию учителя;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5 баллов - самостоятельно применяет действие в любой ситуации.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Технологии обучения.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условиях реализации программы актуальными становятся технологии: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1) Информационно-коммуникационная технология. Применение ИКТ способствует достижению основной цели модернизации образования – улучшению качества обучения,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 и обладающей информационной культурой, а также представить имеющийся опыт и выявить его результативность.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2) Игровые технологии – направленные на воссоздание и усвоение общественного опыта, в котором складывается и совершенствуется самоуправление поведением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3) Технология развивающего обучения –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4)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технологии. Обеспечение школьнику возможности сохранения здоровья за период обучения в школе, формирование у него необходимых знаний, умений и навыков по здоровому образу жизни и применение полученных знаний в повседневной жизни.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Методы обучения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Методы мотивации учебной деятельности</w:t>
      </w:r>
    </w:p>
    <w:p w:rsidR="00814DC4" w:rsidRPr="005F71C5" w:rsidRDefault="00814DC4" w:rsidP="005F71C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Создание проблемной ситуации (удивления, сомнения, затруднения в выполнении действий, затруднения в интерпретации фактов), создание ситуаций занимательности, создание ситуации неопределенности и др.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Методы организации и осуществления учебно-познавательной деятельности</w:t>
      </w: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познавательная (ролевая и имитационная) игра.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Содержание программы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Коррекционный курс содержит разделы: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дыхательные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-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2 Раздел: Прикладные упражнения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ходьба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-равновесие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броски, ловля, передача предметов</w:t>
      </w:r>
    </w:p>
    <w:p w:rsidR="00814DC4" w:rsidRPr="005F71C5" w:rsidRDefault="00814DC4" w:rsidP="00D4751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3 Раздел: Игр</w:t>
      </w:r>
      <w:r w:rsidR="00D47517">
        <w:rPr>
          <w:rFonts w:ascii="Times New Roman" w:hAnsi="Times New Roman"/>
          <w:color w:val="05080F"/>
          <w:sz w:val="24"/>
          <w:szCs w:val="24"/>
          <w:lang w:eastAsia="ru-RU"/>
        </w:rPr>
        <w:t>ы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14DC4" w:rsidRPr="005F71C5" w:rsidRDefault="00814DC4" w:rsidP="00D4751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Тематическое планирование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  <w:r w:rsidR="00D4751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Дыхательные упражнения в образном оформлении. Дыхательные упражнения по подражанию, под хлопки, под счет. Грудное, брюшное и полное дыхание в исходном положении «лежа на спине», «сидя». Дыхание через нос, через рот. Изменение длительности вдоха и выдоха. Дыхание в ходьбе с имитацией. Движение руками в исходном положении. Движение предплечий и кистей рук в различных направлениях. Наклоны.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2 Раздел: Прикладные упражнения 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Броски, ловля, передача предметов - правильный захват различных по величине и форме предметов одной и двумя руками, передача и перекаты мяча.</w:t>
      </w:r>
    </w:p>
    <w:p w:rsidR="00814DC4" w:rsidRPr="005F71C5" w:rsidRDefault="00814DC4" w:rsidP="00D4751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3 Раздел: Игры </w:t>
      </w:r>
      <w:r w:rsidR="00D475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«Кошка и мышки», «Волшебный мешочек», «Вот так позы», «Аист ходит по болоту», «Запомни порядок», «Третий лишний», «Мышеловка»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814DC4" w:rsidRPr="005F71C5" w:rsidRDefault="00814DC4" w:rsidP="005F71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5080F"/>
          <w:sz w:val="24"/>
          <w:szCs w:val="24"/>
          <w:lang w:eastAsia="ru-RU"/>
        </w:rPr>
      </w:pPr>
    </w:p>
    <w:tbl>
      <w:tblPr>
        <w:tblW w:w="138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095"/>
        <w:gridCol w:w="851"/>
        <w:gridCol w:w="992"/>
        <w:gridCol w:w="992"/>
        <w:gridCol w:w="2907"/>
        <w:gridCol w:w="1241"/>
      </w:tblGrid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Кол</w:t>
            </w:r>
            <w:proofErr w:type="gramStart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.</w:t>
            </w:r>
            <w:proofErr w:type="gramEnd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ч</w:t>
            </w:r>
            <w:proofErr w:type="gramEnd"/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Дата факт</w:t>
            </w: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Диагностика 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 развитие мелкой моторики рук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 развитие мелкой моторики пальцев рук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 развитие мелкой моторики пальцев рук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 развитие мелкой моторики пальцев  рук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 развитие мелкой моторики  пальцев рук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Дыхание с имитацией звуков (</w:t>
            </w:r>
            <w:proofErr w:type="spellStart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чу-у-</w:t>
            </w:r>
            <w:proofErr w:type="gramStart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ж-ж-ж-ж</w:t>
            </w:r>
            <w:proofErr w:type="spellEnd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Дыхание с имитацией звуков  (</w:t>
            </w:r>
            <w:proofErr w:type="spellStart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ш-ш-ш</w:t>
            </w:r>
            <w:proofErr w:type="spellEnd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ж-ж-ж)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руками (движения вверх, вниз) 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 руками в стороны 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Упражнения  руками на внимание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 руками на внимание  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Упражнения на развитие тактильной чувствительности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Упражнения на развитие тактильной чувствительности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зрительно – моторной координации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зрительно – моторной координации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Поисковые движения рук </w:t>
            </w:r>
            <w:proofErr w:type="gramStart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«ловкие руки)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Поисковые движения рук </w:t>
            </w:r>
            <w:proofErr w:type="gramStart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«ловкие руки)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2.02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Поисковые движения рук </w:t>
            </w:r>
            <w:proofErr w:type="gramStart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«ловкие руки)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Выполнение движений разными частями тела под музыку: «фонарики», «пружинка». Наклоны головы и др.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Выполнение движений разными частями тела под музыку: «фонарики», «пружинка». Наклоны головы и др.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23.02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1C5">
              <w:rPr>
                <w:rFonts w:ascii="Times New Roman" w:hAnsi="Times New Roman"/>
                <w:sz w:val="24"/>
                <w:szCs w:val="24"/>
              </w:rPr>
              <w:t>Выполнение движений разными частями тела под музыку: «фонарики», «пружинка». Наклоны головы и др.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Имитация движений животных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9.03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</w:rPr>
              <w:t>Имитация движений животных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Отстукивание и </w:t>
            </w:r>
            <w:proofErr w:type="spellStart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отхлопывание</w:t>
            </w:r>
            <w:proofErr w:type="spellEnd"/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разного темпа. </w:t>
            </w: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по памяти комбинаций движения</w:t>
            </w: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«Кошка и мышки» настольная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«Волшебный мешочек».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«Вот так позы».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«Аист ходит по болоту».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«Запомни порядок».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5F71C5">
              <w:rPr>
                <w:rFonts w:ascii="Times New Roman" w:hAnsi="Times New Roman"/>
                <w:sz w:val="24"/>
                <w:szCs w:val="24"/>
              </w:rPr>
              <w:t>«Третий лишний».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sz w:val="24"/>
                <w:szCs w:val="24"/>
                <w:lang w:eastAsia="ru-RU"/>
              </w:rPr>
              <w:t>«Мышеловка» Игра.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rPr>
          <w:gridAfter w:val="2"/>
          <w:wAfter w:w="4148" w:type="dxa"/>
        </w:trPr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Повторение.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  <w:tr w:rsidR="00814DC4" w:rsidRPr="005F71C5">
        <w:tc>
          <w:tcPr>
            <w:tcW w:w="817" w:type="dxa"/>
          </w:tcPr>
          <w:p w:rsidR="00814DC4" w:rsidRPr="005F71C5" w:rsidRDefault="00814DC4" w:rsidP="005F71C5">
            <w:pPr>
              <w:spacing w:after="0" w:line="240" w:lineRule="auto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814DC4" w:rsidRPr="005F71C5" w:rsidRDefault="00814DC4" w:rsidP="005F71C5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hanging="108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14DC4" w:rsidRPr="005F71C5" w:rsidRDefault="00814DC4" w:rsidP="005F71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814DC4" w:rsidRPr="005F71C5" w:rsidRDefault="00814DC4" w:rsidP="005F71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  <w:r w:rsidRPr="005F71C5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814DC4" w:rsidRPr="005F71C5" w:rsidRDefault="00814DC4" w:rsidP="005F71C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</w:pPr>
          </w:p>
        </w:tc>
      </w:tr>
    </w:tbl>
    <w:p w:rsidR="00814DC4" w:rsidRPr="005F71C5" w:rsidRDefault="00814DC4" w:rsidP="005F71C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4DC4" w:rsidRPr="005F71C5" w:rsidRDefault="00814DC4" w:rsidP="005F71C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14DC4" w:rsidRPr="005F71C5" w:rsidRDefault="00814DC4" w:rsidP="005F71C5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814DC4" w:rsidRPr="005F71C5" w:rsidSect="00C90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6183"/>
    <w:rsid w:val="00072226"/>
    <w:rsid w:val="00140FEB"/>
    <w:rsid w:val="003F7111"/>
    <w:rsid w:val="004735BC"/>
    <w:rsid w:val="004E0F98"/>
    <w:rsid w:val="005E53D1"/>
    <w:rsid w:val="005F71C5"/>
    <w:rsid w:val="00814DC4"/>
    <w:rsid w:val="009213C3"/>
    <w:rsid w:val="009E6183"/>
    <w:rsid w:val="00C90545"/>
    <w:rsid w:val="00D4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E6183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18"/>
      <w:szCs w:val="18"/>
      <w:lang w:eastAsia="ru-RU"/>
    </w:rPr>
  </w:style>
  <w:style w:type="table" w:styleId="a4">
    <w:name w:val="Table Grid"/>
    <w:basedOn w:val="a1"/>
    <w:uiPriority w:val="99"/>
    <w:rsid w:val="009E61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7"/>
    <w:rsid w:val="005F71C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7">
    <w:name w:val="Основной текст7"/>
    <w:basedOn w:val="a"/>
    <w:link w:val="a5"/>
    <w:rsid w:val="005F71C5"/>
    <w:pPr>
      <w:widowControl w:val="0"/>
      <w:shd w:val="clear" w:color="auto" w:fill="FFFFFF"/>
      <w:spacing w:after="3720" w:line="0" w:lineRule="atLeast"/>
      <w:jc w:val="right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cp:lastPrinted>2021-03-18T14:22:00Z</cp:lastPrinted>
  <dcterms:created xsi:type="dcterms:W3CDTF">2021-02-25T14:26:00Z</dcterms:created>
  <dcterms:modified xsi:type="dcterms:W3CDTF">2021-03-18T14:23:00Z</dcterms:modified>
</cp:coreProperties>
</file>