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87" w:rsidRDefault="00EF448F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>
            <wp:extent cx="6210300" cy="8741290"/>
            <wp:effectExtent l="0" t="0" r="0" b="3175"/>
            <wp:docPr id="2" name="Рисунок 2" descr="C:\Users\Пользователь\Desktop\Коконова И.Н. 2021-2022\электив\sc00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конова И.Н. 2021-2022\электив\sc001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4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187" w:rsidRDefault="00977187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977187" w:rsidRDefault="00977187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>ПОЯСНИТЕЛЬНАЯ ЗАПИСКА</w:t>
      </w:r>
    </w:p>
    <w:p w:rsidR="0057522D" w:rsidRPr="0057522D" w:rsidRDefault="0057522D" w:rsidP="00EF44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Pr="005752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электив</w:t>
      </w:r>
      <w:r w:rsidRPr="005752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ного курса </w:t>
      </w:r>
      <w:r w:rsidRPr="005752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«История России в лицах»  </w:t>
      </w:r>
      <w:r w:rsidRPr="0057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 </w:t>
      </w:r>
      <w:r w:rsidRPr="0057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на основе  </w:t>
      </w:r>
    </w:p>
    <w:p w:rsidR="0057522D" w:rsidRPr="0057522D" w:rsidRDefault="0057522D" w:rsidP="00EF448F">
      <w:p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7522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-федерального компонента государственного стандарта общего образования;</w:t>
      </w:r>
    </w:p>
    <w:p w:rsidR="0057522D" w:rsidRPr="0057522D" w:rsidRDefault="0057522D" w:rsidP="00EF448F">
      <w:p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7522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-ООП МБОУ «Новомарьясовская СОШ-И»;</w:t>
      </w: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sz w:val="24"/>
          <w:szCs w:val="24"/>
          <w:lang w:eastAsia="ru-RU"/>
        </w:rPr>
        <w:t>-авторской программы элективного курса (составитель Н. И. Чеботарева) «История России в лицах».</w:t>
      </w: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Цели:</w:t>
      </w: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рамках школьных курсов истории основное внимание уделя</w:t>
      </w:r>
      <w:r w:rsidRPr="005752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>ется рассмотрению событий, явлений, процессов. За скупыми стро</w:t>
      </w:r>
      <w:r w:rsidRPr="005752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ками учебников не всегда видны личности, без понимания мотивов </w:t>
      </w:r>
      <w:r w:rsidRPr="005752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 </w:t>
      </w:r>
      <w:proofErr w:type="gramStart"/>
      <w:r w:rsidRPr="005752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сущности</w:t>
      </w:r>
      <w:proofErr w:type="gramEnd"/>
      <w:r w:rsidRPr="005752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деятельности которых сложно составить истинную </w:t>
      </w:r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картину исторической действительности. Этот недостаток призван преодолеть данный элективный курс.</w:t>
      </w:r>
    </w:p>
    <w:p w:rsidR="0057522D" w:rsidRPr="0057522D" w:rsidRDefault="0057522D" w:rsidP="00EF448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59" w:lineRule="exact"/>
        <w:ind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Познакомить с жизнью и деятельностью ключевых исторических личностей.</w:t>
      </w:r>
    </w:p>
    <w:p w:rsidR="0057522D" w:rsidRPr="0057522D" w:rsidRDefault="0057522D" w:rsidP="00EF448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59" w:lineRule="exact"/>
        <w:ind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Способствовать расширению и углублению понимания роли </w:t>
      </w:r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личности в истории.</w:t>
      </w:r>
    </w:p>
    <w:p w:rsidR="0057522D" w:rsidRPr="0057522D" w:rsidRDefault="0057522D" w:rsidP="00EF448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59" w:lineRule="exact"/>
        <w:ind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Помочь учащимся увидеть альтернативы развития страны на </w:t>
      </w:r>
      <w:r w:rsidRPr="005752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определенных этапах ее развития через судьбы государственных </w:t>
      </w:r>
      <w:r w:rsidRPr="005752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деятелей.</w:t>
      </w: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Задачи:</w:t>
      </w:r>
    </w:p>
    <w:p w:rsidR="0057522D" w:rsidRPr="0057522D" w:rsidRDefault="0057522D" w:rsidP="00EF448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59" w:lineRule="exact"/>
        <w:ind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Способствовать воспитанию уважения к отечественной исто</w:t>
      </w:r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рии через уважение к заслугам отдельных исторических деятелей.</w:t>
      </w:r>
    </w:p>
    <w:p w:rsidR="0057522D" w:rsidRPr="0057522D" w:rsidRDefault="0057522D" w:rsidP="00EF448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59" w:lineRule="exact"/>
        <w:ind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Способствовать формированию культуры работы с историче</w:t>
      </w:r>
      <w:r w:rsidRPr="005752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скими источниками, литературой, выступления на семинарах, ве</w:t>
      </w:r>
      <w:r w:rsidRPr="005752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дения дискуссий, поиска и обработки информации.</w:t>
      </w:r>
    </w:p>
    <w:p w:rsidR="0057522D" w:rsidRPr="0057522D" w:rsidRDefault="0057522D" w:rsidP="00EF448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59" w:lineRule="exact"/>
        <w:ind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Способствовать развитию мыслительных, творческих, ком</w:t>
      </w:r>
      <w:r w:rsidRPr="005752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5752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муникативных способностей учащихся.</w:t>
      </w:r>
    </w:p>
    <w:p w:rsidR="0057522D" w:rsidRPr="0057522D" w:rsidRDefault="0057522D" w:rsidP="00EF448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59" w:lineRule="exact"/>
        <w:ind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Способствовать формированию и развитию умения сравни</w:t>
      </w:r>
      <w:r w:rsidRPr="005752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вать исторических деятелей, определять и объяснять собственное </w:t>
      </w:r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отношение к историческим личностям.</w:t>
      </w:r>
    </w:p>
    <w:p w:rsidR="0057522D" w:rsidRPr="0057522D" w:rsidRDefault="0057522D" w:rsidP="00EF448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59" w:lineRule="exact"/>
        <w:ind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Формировать умение объяснять мотивы, цели, результаты </w:t>
      </w:r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деятельности тех или иных </w:t>
      </w:r>
      <w:bookmarkStart w:id="0" w:name="_GoBack"/>
      <w:bookmarkEnd w:id="0"/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лиц.</w:t>
      </w: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Данный курс способствует расширению и углублению базового </w:t>
      </w:r>
      <w:r w:rsidRPr="005752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курса истории России за счет изучения жизнедеятельности истори</w:t>
      </w:r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ческих лиц, рассмотрения различных оценок современников и ис</w:t>
      </w:r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 xml:space="preserve">ториков. </w:t>
      </w: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процессе обучения учащиеся приобретают следующие </w:t>
      </w:r>
      <w:r w:rsidRPr="0057522D">
        <w:rPr>
          <w:rFonts w:ascii="Times New Roman" w:eastAsia="Times New Roman" w:hAnsi="Times New Roman" w:cs="Times New Roman"/>
          <w:b/>
          <w:color w:val="000000"/>
          <w:spacing w:val="22"/>
          <w:sz w:val="24"/>
          <w:szCs w:val="24"/>
          <w:lang w:eastAsia="ru-RU"/>
        </w:rPr>
        <w:t>умения</w:t>
      </w:r>
      <w:r w:rsidRPr="0057522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:</w:t>
      </w:r>
    </w:p>
    <w:p w:rsidR="0057522D" w:rsidRPr="0057522D" w:rsidRDefault="0057522D" w:rsidP="00EF448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88" w:lineRule="exact"/>
        <w:ind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самостоятельный поиск информации по предложенной тема</w:t>
      </w:r>
      <w:r w:rsidRPr="005752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5752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тике, ее критический анализ и отбор необходимых фактов и мне</w:t>
      </w:r>
      <w:r w:rsidRPr="005752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5752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ний;</w:t>
      </w:r>
    </w:p>
    <w:p w:rsidR="0057522D" w:rsidRPr="0057522D" w:rsidRDefault="0057522D" w:rsidP="00EF448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88" w:lineRule="exact"/>
        <w:ind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представление в виде выступлений на семинарах, эссе</w:t>
      </w:r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</w:t>
      </w:r>
    </w:p>
    <w:p w:rsidR="0057522D" w:rsidRPr="0057522D" w:rsidRDefault="0057522D" w:rsidP="00EF448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93" w:lineRule="exact"/>
        <w:ind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точек зрения современников и историков на жизне</w:t>
      </w:r>
      <w:r w:rsidRPr="0057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752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деятельность исторических личностей, формулирование собствен</w:t>
      </w:r>
      <w:r w:rsidRPr="005752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5752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ной позиции;</w:t>
      </w:r>
    </w:p>
    <w:p w:rsidR="0057522D" w:rsidRPr="0057522D" w:rsidRDefault="0057522D" w:rsidP="00EF448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98" w:lineRule="exact"/>
        <w:ind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обсуждение результатов исследований, участие в семинарах, </w:t>
      </w:r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дискуссиях, деловых играх.</w:t>
      </w: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Предполагается сочетание индивидуальной и групповой форм </w:t>
      </w:r>
      <w:r w:rsidRPr="005752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работы.</w:t>
      </w: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b/>
          <w:color w:val="000000"/>
          <w:spacing w:val="3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Курс «История   в лицах» рассчитан на </w:t>
      </w:r>
      <w:r w:rsidR="005D0D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34</w:t>
      </w:r>
      <w:r w:rsidRPr="005752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час</w:t>
      </w:r>
      <w:r w:rsidR="005D0D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5752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изучения </w:t>
      </w:r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 </w:t>
      </w:r>
      <w:r w:rsidR="005D0D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классе по 1 часу в неделю и предполагает изу</w:t>
      </w:r>
      <w:r w:rsidRPr="005752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чение жизни и деятельности основных и</w:t>
      </w:r>
      <w:r w:rsidR="005D0D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сторических личностей Отечества.</w:t>
      </w:r>
    </w:p>
    <w:p w:rsidR="0057522D" w:rsidRPr="0057522D" w:rsidRDefault="0057522D" w:rsidP="00EF4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УМК:</w:t>
      </w:r>
    </w:p>
    <w:p w:rsidR="0057522D" w:rsidRPr="0057522D" w:rsidRDefault="0057522D" w:rsidP="00EF448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64" w:lineRule="exact"/>
        <w:ind w:left="35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1.Морозова, Л. Е., Демкин, А. В. </w:t>
      </w:r>
      <w:r w:rsidRPr="005752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История России в лицах: го</w:t>
      </w:r>
      <w:r w:rsidRPr="005752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5752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сударственные деятели </w:t>
      </w:r>
      <w:r w:rsidRPr="005752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XVI</w:t>
      </w:r>
      <w:r w:rsidRPr="005752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века. - М., 2001.</w:t>
      </w:r>
    </w:p>
    <w:p w:rsidR="0057522D" w:rsidRPr="0057522D" w:rsidRDefault="0057522D" w:rsidP="00EF448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64" w:lineRule="exact"/>
        <w:ind w:left="35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2.Обухова, Л. А. </w:t>
      </w:r>
      <w:r w:rsidRPr="005752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Рассказы и чтения по русской истории. - М., </w:t>
      </w:r>
      <w:r w:rsidRPr="0057522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1995.</w:t>
      </w:r>
    </w:p>
    <w:p w:rsidR="0057522D" w:rsidRPr="0057522D" w:rsidRDefault="0057522D" w:rsidP="00EF448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64" w:lineRule="exact"/>
        <w:ind w:left="35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3.Перхавко,   В.   Б.   </w:t>
      </w:r>
      <w:r w:rsidRPr="005752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История   России   в   лицах:   Х-начало </w:t>
      </w:r>
      <w:r w:rsidRPr="005752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XVII</w:t>
      </w:r>
      <w:r w:rsidRPr="005752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в. - М., 2000.</w:t>
      </w:r>
    </w:p>
    <w:p w:rsidR="0057522D" w:rsidRPr="0057522D" w:rsidRDefault="0057522D" w:rsidP="00EF448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4.Федотов, Г. П. </w:t>
      </w:r>
      <w:r w:rsidRPr="005752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Святые Древней Руси. - М., 1997.</w:t>
      </w:r>
    </w:p>
    <w:p w:rsidR="0057522D" w:rsidRPr="0057522D" w:rsidRDefault="0057522D" w:rsidP="00EF448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5.Хрестоматия </w:t>
      </w:r>
      <w:r w:rsidRPr="005752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истории России. - Т. 1. - М., 1994.</w:t>
      </w:r>
    </w:p>
    <w:p w:rsidR="0057522D" w:rsidRPr="0057522D" w:rsidRDefault="0057522D" w:rsidP="00EF448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6.Хрестоматия </w:t>
      </w:r>
      <w:r w:rsidRPr="005752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истории России. - Т. 2. - М., 1995.</w:t>
      </w:r>
    </w:p>
    <w:p w:rsidR="0057522D" w:rsidRPr="0057522D" w:rsidRDefault="0057522D" w:rsidP="00EF448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7.Энциклопедия </w:t>
      </w:r>
      <w:r w:rsidRPr="0057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детей: история России и ее ближайших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соседей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Т.5.-Ч.</w:t>
      </w:r>
      <w:r w:rsidRPr="0057522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1.-М., 1995.</w:t>
      </w:r>
    </w:p>
    <w:p w:rsidR="0057522D" w:rsidRPr="0057522D" w:rsidRDefault="0057522D" w:rsidP="00EF4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752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Электронные пособия  по истории</w:t>
      </w:r>
    </w:p>
    <w:p w:rsidR="0057522D" w:rsidRPr="0057522D" w:rsidRDefault="0057522D" w:rsidP="00EF4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История Отечества 882-1917. Мультимедийный учебно-методический комплекс. Из-во СГИ. (</w:t>
      </w:r>
      <w:r w:rsidRPr="0057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5752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522D" w:rsidRPr="0057522D" w:rsidRDefault="0057522D" w:rsidP="00EF4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Иллюстрированная история Российского государства т.1-4. Фильм  (</w:t>
      </w:r>
      <w:r w:rsidRPr="0057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5752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522D" w:rsidRPr="0057522D" w:rsidRDefault="0057522D" w:rsidP="00EF4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Репетитор по истории. Виртуальная школа «Кирилла и </w:t>
      </w:r>
      <w:proofErr w:type="spellStart"/>
      <w:r w:rsidRPr="00575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57522D">
        <w:rPr>
          <w:rFonts w:ascii="Times New Roman" w:eastAsia="Times New Roman" w:hAnsi="Times New Roman" w:cs="Times New Roman"/>
          <w:sz w:val="24"/>
          <w:szCs w:val="24"/>
          <w:lang w:eastAsia="ru-RU"/>
        </w:rPr>
        <w:t>». (</w:t>
      </w:r>
      <w:r w:rsidRPr="0057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5752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522D" w:rsidRPr="0057522D" w:rsidRDefault="0057522D" w:rsidP="00EF4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риски: актированные дни (низкий температурный режим, карантин (повышенный уровень заболеваемости), больничный лист, курсовая переподготовка, семинары.</w:t>
      </w:r>
      <w:proofErr w:type="gramEnd"/>
      <w:r w:rsidRPr="0057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болезни учителя, курсовой переподготовки, поездках на семинары, больничного листа, уроки </w:t>
      </w:r>
      <w:proofErr w:type="gramStart"/>
      <w:r w:rsidRPr="0057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57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программы, будет проводить другой учитель соответствующего профиля. В случае карантина, актированных дней возможно внесение изменений в график. </w:t>
      </w:r>
    </w:p>
    <w:p w:rsidR="0057522D" w:rsidRPr="0057522D" w:rsidRDefault="0057522D" w:rsidP="00EF44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2.Планируемые результаты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Личностные результаты: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 познавательный интерес к прошлому своей страны;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-изложение своей точки зрения, её аргументация в соответствии с возрастными возможностями;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Метапредметные</w:t>
      </w: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522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результаты</w:t>
      </w: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изучения истории включают следующие умения и навыки: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 способность сознательно организовывать и регулировать свою деятельность — учебную, общественную и др.;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 формулировать при поддержке учителя новые для себя задачи в учёбе и познавательной деятельности;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 привлекать ранее изученный материал для решения познавательных задач;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 логически строить рассуждение, выстраивать ответ в соответствии с заданием;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 применять начальные исследовательские умения при решении поисковых задач;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Предметные результаты</w:t>
      </w: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: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 овладение целостными представлениями об историческом пути народов как необходимой основой миропонимания и познания общества;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 способность применять понятийный аппарат исторического знания;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 умение изучать информацию различных исторических источников, раскрывая их познавательную ценность;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 расширение опыта оценочной деятельности на основе осмысления жизни и деяний личностей и народов в истории;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57522D" w:rsidRPr="0057522D" w:rsidRDefault="0057522D" w:rsidP="00EF448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знать имена выдающихся деятелей, важнейшие факты их биографии; основные этапы и ключевые события всеобщей истории периода конца  VIII— </w:t>
      </w:r>
      <w:proofErr w:type="spellStart"/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XVIII</w:t>
      </w:r>
      <w:proofErr w:type="gramStart"/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proofErr w:type="gramEnd"/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.в</w:t>
      </w:r>
      <w:proofErr w:type="spellEnd"/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.; важнейшие достижения культуры и системы ценностей, сформировавшиеся в ходе исторического развития; изученные виды исторических источников;</w:t>
      </w:r>
    </w:p>
    <w:p w:rsidR="0057522D" w:rsidRPr="0057522D" w:rsidRDefault="0057522D" w:rsidP="00EF448F">
      <w:p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-умение сознательно организовывать свою познавательную деятельность; владение такими видами публичных выступлений, как высказывание, монолог, дискуссия;</w:t>
      </w:r>
    </w:p>
    <w:p w:rsidR="0057522D" w:rsidRPr="0057522D" w:rsidRDefault="0057522D" w:rsidP="00EF448F">
      <w:p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-выполнение познавательных и практических заданий;</w:t>
      </w:r>
    </w:p>
    <w:p w:rsidR="0057522D" w:rsidRPr="0057522D" w:rsidRDefault="0057522D" w:rsidP="00EF448F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-использование элементов причинно-следственного анализа; </w:t>
      </w:r>
    </w:p>
    <w:p w:rsidR="0057522D" w:rsidRPr="0057522D" w:rsidRDefault="0057522D" w:rsidP="00EF448F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исследование реальных связей и зависимостей;</w:t>
      </w:r>
    </w:p>
    <w:p w:rsidR="0057522D" w:rsidRPr="0057522D" w:rsidRDefault="0057522D" w:rsidP="00EF448F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-перевод информации из одной знаковой системы в другую;</w:t>
      </w:r>
    </w:p>
    <w:p w:rsidR="0057522D" w:rsidRPr="0057522D" w:rsidRDefault="0057522D" w:rsidP="00EF448F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-определение собственного отношения к явлениям современной жизни, формулирование своей точки зрения;</w:t>
      </w:r>
    </w:p>
    <w:p w:rsidR="0057522D" w:rsidRPr="0057522D" w:rsidRDefault="0057522D" w:rsidP="00EF44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-углубление знаний, полученных в ходе изучения курса; </w:t>
      </w:r>
    </w:p>
    <w:p w:rsidR="0057522D" w:rsidRPr="0057522D" w:rsidRDefault="0057522D" w:rsidP="00EF44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7522D">
        <w:rPr>
          <w:rFonts w:ascii="Times New Roman" w:eastAsia="Times New Roman" w:hAnsi="Times New Roman" w:cs="Times New Roman"/>
          <w:spacing w:val="-6"/>
          <w:sz w:val="24"/>
          <w:szCs w:val="24"/>
        </w:rPr>
        <w:t>-ознакомление с различными, в том числе новаторскими, точками зрения на события прошлого.</w:t>
      </w: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22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Содержание элективного курса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Вводное занятие.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b/>
          <w:sz w:val="24"/>
          <w:szCs w:val="24"/>
        </w:rPr>
        <w:t xml:space="preserve">Первые князья (Рюриковичи) и их роль в становлении русского государства. </w:t>
      </w:r>
    </w:p>
    <w:p w:rsidR="00753855" w:rsidRPr="00506707" w:rsidRDefault="00753855" w:rsidP="00EF4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 xml:space="preserve">Первые русские князья. Спорные вопросы появления государства у восточных славян; внутренняя и внешняя политика Рюрика, Олега, Игоря, Ольги, Святослава. Походы Олега на Византию и заключение первого в истории Руси международного договора. Княжение Игоря: защита Руси от набегов печенегов, походы на Византию и заключение нового договора. Княжение Ольги: укрепление княжеской власти, установление уроков и погостов, принятие христианства. Правление Святослава Игоревича. Походы князя Святослава на Хазарский каганат, в Волжскую </w:t>
      </w:r>
      <w:proofErr w:type="spellStart"/>
      <w:r w:rsidRPr="00506707">
        <w:rPr>
          <w:rFonts w:ascii="Times New Roman" w:hAnsi="Times New Roman" w:cs="Times New Roman"/>
          <w:sz w:val="24"/>
          <w:szCs w:val="24"/>
        </w:rPr>
        <w:t>Булгарию</w:t>
      </w:r>
      <w:proofErr w:type="spellEnd"/>
      <w:r w:rsidRPr="00506707">
        <w:rPr>
          <w:rFonts w:ascii="Times New Roman" w:hAnsi="Times New Roman" w:cs="Times New Roman"/>
          <w:sz w:val="24"/>
          <w:szCs w:val="24"/>
        </w:rPr>
        <w:t xml:space="preserve"> и Византию; расширение территории государства Русь.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7">
        <w:rPr>
          <w:rFonts w:ascii="Times New Roman" w:hAnsi="Times New Roman" w:cs="Times New Roman"/>
          <w:b/>
          <w:sz w:val="24"/>
          <w:szCs w:val="24"/>
        </w:rPr>
        <w:t>Русь во вре</w:t>
      </w:r>
      <w:r>
        <w:rPr>
          <w:rFonts w:ascii="Times New Roman" w:hAnsi="Times New Roman" w:cs="Times New Roman"/>
          <w:b/>
          <w:sz w:val="24"/>
          <w:szCs w:val="24"/>
        </w:rPr>
        <w:t xml:space="preserve">мена Владимира Святославовича. </w:t>
      </w:r>
    </w:p>
    <w:p w:rsidR="00753855" w:rsidRPr="00506707" w:rsidRDefault="00753855" w:rsidP="00EF4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 xml:space="preserve">Роль христианства в истории и культуре Руси. Правление Владимира </w:t>
      </w:r>
      <w:proofErr w:type="spellStart"/>
      <w:r w:rsidRPr="00506707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Pr="00506707">
        <w:rPr>
          <w:rFonts w:ascii="Times New Roman" w:hAnsi="Times New Roman" w:cs="Times New Roman"/>
          <w:sz w:val="24"/>
          <w:szCs w:val="24"/>
        </w:rPr>
        <w:t xml:space="preserve">.  Значение принятия Русью христианства. Деятельность Владимира по усилению безопасности государственных границ, строительству храмов, распространению грамотности. Создание новой системы управления государством, предпосылки обострения междоусобиц после смерти князя Владимира. Образ князя в народных легендах и преданиях.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Правление Ярослава Мудрого.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 xml:space="preserve">Появление первого письменного свода законов и формирование феодальных отношений. Ярослав Мудрый на киевском престоле: личность князя, расширение границ государства, основание новых городов, укрепление международных связей, покровительство Церкви и просвещению. </w:t>
      </w:r>
      <w:proofErr w:type="gramStart"/>
      <w:r w:rsidRPr="00506707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506707">
        <w:rPr>
          <w:rFonts w:ascii="Times New Roman" w:hAnsi="Times New Roman" w:cs="Times New Roman"/>
          <w:sz w:val="24"/>
          <w:szCs w:val="24"/>
        </w:rPr>
        <w:t xml:space="preserve"> Правда — первый свод законов государства Русь. Нормы древнерусского права. Признаки расцвета Древнерусского государства в правление Ярослава Мудрого.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7">
        <w:rPr>
          <w:rFonts w:ascii="Times New Roman" w:hAnsi="Times New Roman" w:cs="Times New Roman"/>
          <w:b/>
          <w:sz w:val="24"/>
          <w:szCs w:val="24"/>
        </w:rPr>
        <w:t>Александр Невский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53855" w:rsidRPr="00506707" w:rsidRDefault="00753855" w:rsidP="00EF4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>Александр Ярославович Невский. Выбор князя. Борьба против шведских и немецких рыцарей. Прибалтийский регион: геополитическое положение, население и хозяйство. Предпосылки и причины крестовых походов в Прибалтику. Ордены крестоносцев и угроза западным границам Руси. Вторжение шведов в новгородские земли. Призвание новгородцами князя Александра Ярославича. Невская битва (1240). Вторжение немецких рыцарей в новгородские земли. Ледовое побоище (1242). Личность Александра Невского.</w:t>
      </w:r>
    </w:p>
    <w:p w:rsidR="00753855" w:rsidRPr="00506707" w:rsidRDefault="00753855" w:rsidP="00EF4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7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spellStart"/>
      <w:r w:rsidRPr="00506707">
        <w:rPr>
          <w:rFonts w:ascii="Times New Roman" w:hAnsi="Times New Roman" w:cs="Times New Roman"/>
          <w:b/>
          <w:sz w:val="24"/>
          <w:szCs w:val="24"/>
        </w:rPr>
        <w:t>Калиты</w:t>
      </w:r>
      <w:proofErr w:type="spellEnd"/>
      <w:r w:rsidRPr="00506707">
        <w:rPr>
          <w:rFonts w:ascii="Times New Roman" w:hAnsi="Times New Roman" w:cs="Times New Roman"/>
          <w:b/>
          <w:sz w:val="24"/>
          <w:szCs w:val="24"/>
        </w:rPr>
        <w:t xml:space="preserve"> до Дмитрия Донского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53855" w:rsidRPr="00506707" w:rsidRDefault="00753855" w:rsidP="00EF4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>Первый московский князь Даниил. Возвышение Москвы при Иване</w:t>
      </w:r>
      <w:proofErr w:type="gramStart"/>
      <w:r w:rsidRPr="0050670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06707">
        <w:rPr>
          <w:rFonts w:ascii="Times New Roman" w:hAnsi="Times New Roman" w:cs="Times New Roman"/>
          <w:sz w:val="24"/>
          <w:szCs w:val="24"/>
        </w:rPr>
        <w:t xml:space="preserve">алите. Усиление Москвы при Дмитрии Ивановиче. Москва – центр объединения Руси и роль в этом процессе московских князей. Куликовская битва (1380) и её историческое значение. Герои и образы Куликовской битвы в летописях, литературе, искусстве и исторической памяти потомков. Нашествие хана </w:t>
      </w:r>
      <w:proofErr w:type="spellStart"/>
      <w:r w:rsidRPr="00506707">
        <w:rPr>
          <w:rFonts w:ascii="Times New Roman" w:hAnsi="Times New Roman" w:cs="Times New Roman"/>
          <w:sz w:val="24"/>
          <w:szCs w:val="24"/>
        </w:rPr>
        <w:t>Тохтамыша</w:t>
      </w:r>
      <w:proofErr w:type="spellEnd"/>
      <w:r w:rsidRPr="00506707">
        <w:rPr>
          <w:rFonts w:ascii="Times New Roman" w:hAnsi="Times New Roman" w:cs="Times New Roman"/>
          <w:sz w:val="24"/>
          <w:szCs w:val="24"/>
        </w:rPr>
        <w:t xml:space="preserve"> на Русь. </w:t>
      </w:r>
    </w:p>
    <w:p w:rsidR="00753855" w:rsidRPr="00506707" w:rsidRDefault="00753855" w:rsidP="00EF4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b/>
          <w:sz w:val="24"/>
          <w:szCs w:val="24"/>
        </w:rPr>
        <w:t xml:space="preserve">Иван III и образование единого государства. </w:t>
      </w:r>
    </w:p>
    <w:p w:rsidR="00753855" w:rsidRPr="00506707" w:rsidRDefault="00753855" w:rsidP="00EF4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>Создание новой системы управления государством и свержение ига. Объединение русских земель вокруг Москвы. Иван III. Присоединение Новгорода и Твери. Ликвидация зависимости от Орды. Новый этап политики московских князей в отношениях с наследниками Золотой Орды. Расширение международных связей Московского государства. Перемены в устройстве двора великого князя: царский титул и регалии, новая государственная символика. Формирование аппарата управления единого государства. Принятие общерусского Судебника.</w:t>
      </w:r>
    </w:p>
    <w:p w:rsidR="00753855" w:rsidRPr="00506707" w:rsidRDefault="00753855" w:rsidP="00EF4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b/>
          <w:sz w:val="24"/>
          <w:szCs w:val="24"/>
        </w:rPr>
        <w:t xml:space="preserve">Иван Грозный и его современники. </w:t>
      </w:r>
    </w:p>
    <w:p w:rsidR="00753855" w:rsidRPr="00506707" w:rsidRDefault="00753855" w:rsidP="00EF448F">
      <w:pPr>
        <w:pStyle w:val="a5"/>
        <w:spacing w:before="0" w:beforeAutospacing="0" w:after="0" w:afterAutospacing="0"/>
        <w:ind w:left="-142"/>
        <w:jc w:val="both"/>
      </w:pPr>
      <w:r w:rsidRPr="00506707">
        <w:lastRenderedPageBreak/>
        <w:t>Иван Грозный  - первый русский царь. Реформы. Судебник 1550г. Сословно-представительная монархия. Внешняя политика Ивана Грозного: присоединение Казани и Астрахани, Ливонская война, начало освоения Сибири. Опричнина. Царь Федор Иванович. Конец Московской династии Рюриковичей. Русская православная церковь в 16 веке. Стоглавый собор. Святые и еретики. Установление патриаршества.</w:t>
      </w:r>
    </w:p>
    <w:p w:rsidR="00753855" w:rsidRPr="00506707" w:rsidRDefault="00753855" w:rsidP="00EF448F">
      <w:pPr>
        <w:pStyle w:val="a5"/>
        <w:spacing w:before="0" w:beforeAutospacing="0" w:after="0" w:afterAutospacing="0"/>
        <w:ind w:left="-142"/>
        <w:jc w:val="both"/>
      </w:pPr>
      <w:r w:rsidRPr="00506707">
        <w:rPr>
          <w:b/>
        </w:rPr>
        <w:t xml:space="preserve">Минин и Пожарский в истории Смуты. </w:t>
      </w:r>
    </w:p>
    <w:p w:rsidR="00753855" w:rsidRPr="00506707" w:rsidRDefault="00753855" w:rsidP="00EF448F">
      <w:pPr>
        <w:pStyle w:val="a5"/>
        <w:spacing w:before="0" w:beforeAutospacing="0" w:after="0" w:afterAutospacing="0"/>
        <w:ind w:left="-142"/>
        <w:jc w:val="both"/>
      </w:pPr>
      <w:r w:rsidRPr="00506707">
        <w:t xml:space="preserve">История Смутного времени через призму его участников; значение второго ополчения в истории Смуты; судьба его руководителей. Предпосылки и причины Смуты.  Первое ополчение. Лжедмитрий </w:t>
      </w:r>
      <w:r w:rsidRPr="00506707">
        <w:rPr>
          <w:lang w:val="en-US"/>
        </w:rPr>
        <w:t>II</w:t>
      </w:r>
      <w:r w:rsidRPr="00506707">
        <w:t xml:space="preserve">. Второе  ополчение. Кузьма Минин и Дмитрий Пожарский. Освобождение Москвы. Земский собор 1613 г. </w:t>
      </w:r>
    </w:p>
    <w:p w:rsidR="00753855" w:rsidRPr="00506707" w:rsidRDefault="00753855" w:rsidP="00EF448F">
      <w:pPr>
        <w:pStyle w:val="a5"/>
        <w:spacing w:before="0" w:beforeAutospacing="0" w:after="0" w:afterAutospacing="0"/>
        <w:ind w:left="-142"/>
        <w:jc w:val="both"/>
      </w:pPr>
      <w:r w:rsidRPr="00506707">
        <w:rPr>
          <w:b/>
        </w:rPr>
        <w:t xml:space="preserve">Первые Романовы. </w:t>
      </w:r>
    </w:p>
    <w:p w:rsidR="00753855" w:rsidRPr="00506707" w:rsidRDefault="00753855" w:rsidP="00EF448F">
      <w:pPr>
        <w:pStyle w:val="a5"/>
        <w:spacing w:before="0" w:beforeAutospacing="0" w:after="0" w:afterAutospacing="0"/>
        <w:ind w:left="-142"/>
        <w:jc w:val="both"/>
      </w:pPr>
      <w:r w:rsidRPr="00506707">
        <w:t xml:space="preserve">Избрание новой династии. Михаил Фёдорович и Алексей Михайлович – первые преобразования. Царь Михаил Федорович. Патриарх Филарет. Царь Алексей Михайлович. Шаги к абсолютизму. Вхождение Левобережной Украины в состав России. </w:t>
      </w:r>
    </w:p>
    <w:p w:rsidR="00753855" w:rsidRPr="00506707" w:rsidRDefault="00753855" w:rsidP="00EF448F">
      <w:pPr>
        <w:pStyle w:val="a5"/>
        <w:spacing w:before="0" w:beforeAutospacing="0" w:after="0" w:afterAutospacing="0"/>
        <w:ind w:left="-142"/>
        <w:jc w:val="both"/>
      </w:pPr>
      <w:r w:rsidRPr="00506707">
        <w:rPr>
          <w:b/>
        </w:rPr>
        <w:t xml:space="preserve">Никон и Аввакум в церковном расколе. </w:t>
      </w:r>
    </w:p>
    <w:p w:rsidR="00753855" w:rsidRPr="00506707" w:rsidRDefault="00753855" w:rsidP="00EF448F">
      <w:pPr>
        <w:pStyle w:val="a5"/>
        <w:spacing w:before="0" w:beforeAutospacing="0" w:after="0" w:afterAutospacing="0"/>
        <w:ind w:left="-142"/>
        <w:jc w:val="both"/>
      </w:pPr>
      <w:r w:rsidRPr="00506707">
        <w:t xml:space="preserve">Борьба светской и духовной власти. Церковная реформа. Раскол в русской православной церкви. Никон и Аввакум. Старообрядцы.  </w:t>
      </w:r>
    </w:p>
    <w:p w:rsidR="00753855" w:rsidRPr="00506707" w:rsidRDefault="00753855" w:rsidP="00EF448F">
      <w:pPr>
        <w:pStyle w:val="a5"/>
        <w:spacing w:before="0" w:beforeAutospacing="0" w:after="0" w:afterAutospacing="0"/>
        <w:ind w:left="-142"/>
        <w:jc w:val="both"/>
      </w:pPr>
      <w:r w:rsidRPr="00506707">
        <w:rPr>
          <w:b/>
        </w:rPr>
        <w:t xml:space="preserve">Петр I и его современники. </w:t>
      </w:r>
    </w:p>
    <w:p w:rsidR="00753855" w:rsidRPr="00506707" w:rsidRDefault="00753855" w:rsidP="00EF448F">
      <w:pPr>
        <w:pStyle w:val="a5"/>
        <w:spacing w:before="0" w:beforeAutospacing="0" w:after="0" w:afterAutospacing="0"/>
        <w:ind w:left="-142"/>
        <w:jc w:val="both"/>
      </w:pPr>
      <w:r w:rsidRPr="00506707">
        <w:t>Правление царевны Софьи. Формирование личности Петра I; окружение Петра; дискуссионные вопросы в истории правления Петра. Оценка деятельности Петра I в исторической науке.</w:t>
      </w:r>
    </w:p>
    <w:p w:rsidR="00753855" w:rsidRPr="00506707" w:rsidRDefault="00753855" w:rsidP="00EF448F">
      <w:pPr>
        <w:pStyle w:val="a5"/>
        <w:spacing w:before="0" w:beforeAutospacing="0" w:after="0" w:afterAutospacing="0"/>
        <w:ind w:left="-142"/>
        <w:jc w:val="both"/>
      </w:pPr>
      <w:r w:rsidRPr="00506707">
        <w:rPr>
          <w:b/>
        </w:rPr>
        <w:t xml:space="preserve">Женщины на российском престоле XVIII века </w:t>
      </w:r>
    </w:p>
    <w:p w:rsidR="00753855" w:rsidRPr="00506707" w:rsidRDefault="00753855" w:rsidP="00EF448F">
      <w:pPr>
        <w:pStyle w:val="a5"/>
        <w:spacing w:before="0" w:beforeAutospacing="0" w:after="0" w:afterAutospacing="0"/>
        <w:ind w:left="-142"/>
        <w:jc w:val="both"/>
      </w:pPr>
      <w:r w:rsidRPr="00506707">
        <w:t xml:space="preserve">Правление </w:t>
      </w:r>
      <w:proofErr w:type="spellStart"/>
      <w:r w:rsidRPr="00506707">
        <w:t>Екатрины</w:t>
      </w:r>
      <w:proofErr w:type="spellEnd"/>
      <w:r w:rsidRPr="00506707">
        <w:t xml:space="preserve"> I, Анн</w:t>
      </w:r>
      <w:proofErr w:type="gramStart"/>
      <w:r w:rsidRPr="00506707">
        <w:t>ы Иоа</w:t>
      </w:r>
      <w:proofErr w:type="gramEnd"/>
      <w:r w:rsidRPr="00506707">
        <w:t xml:space="preserve">нновны, Елизаветы Петровны. Внешняя и внутренняя политика России в эпоху дворцовых переворотов.  </w:t>
      </w:r>
    </w:p>
    <w:p w:rsidR="00753855" w:rsidRPr="00506707" w:rsidRDefault="00753855" w:rsidP="00EF448F">
      <w:pPr>
        <w:pStyle w:val="a5"/>
        <w:spacing w:before="0" w:beforeAutospacing="0" w:after="0" w:afterAutospacing="0"/>
        <w:ind w:left="-142"/>
        <w:jc w:val="both"/>
        <w:rPr>
          <w:b/>
        </w:rPr>
      </w:pPr>
      <w:r w:rsidRPr="00506707">
        <w:rPr>
          <w:b/>
        </w:rPr>
        <w:t>Золотой век Екатерины II. Ломоносов и русская культура XVIII века</w:t>
      </w:r>
      <w:r>
        <w:rPr>
          <w:b/>
        </w:rPr>
        <w:t xml:space="preserve">. </w:t>
      </w:r>
    </w:p>
    <w:p w:rsidR="00753855" w:rsidRPr="00506707" w:rsidRDefault="00753855" w:rsidP="00EF448F">
      <w:pPr>
        <w:pStyle w:val="a5"/>
        <w:spacing w:before="0" w:beforeAutospacing="0" w:after="0" w:afterAutospacing="0"/>
        <w:ind w:left="-142"/>
        <w:jc w:val="both"/>
      </w:pPr>
      <w:r w:rsidRPr="00506707">
        <w:t>Вклад Ломоносова в развитие русской науки и культуры XVIII века.</w:t>
      </w:r>
    </w:p>
    <w:p w:rsidR="00753855" w:rsidRPr="00506707" w:rsidRDefault="00753855" w:rsidP="00EF448F">
      <w:pPr>
        <w:pStyle w:val="a5"/>
        <w:spacing w:before="0" w:beforeAutospacing="0" w:after="0" w:afterAutospacing="0"/>
        <w:ind w:left="-142"/>
        <w:jc w:val="both"/>
      </w:pPr>
      <w:r w:rsidRPr="00506707">
        <w:rPr>
          <w:b/>
        </w:rPr>
        <w:t xml:space="preserve">Александр </w:t>
      </w:r>
      <w:r w:rsidRPr="00506707">
        <w:rPr>
          <w:b/>
          <w:lang w:val="en-US"/>
        </w:rPr>
        <w:t>I</w:t>
      </w:r>
      <w:r w:rsidRPr="00506707">
        <w:rPr>
          <w:b/>
        </w:rPr>
        <w:t xml:space="preserve"> - несостоявшийся реформатор. Кутузов М. И. и Отечественная война 1812 года. </w:t>
      </w:r>
    </w:p>
    <w:p w:rsidR="00753855" w:rsidRPr="00506707" w:rsidRDefault="00753855" w:rsidP="00EF448F">
      <w:pPr>
        <w:pStyle w:val="a5"/>
        <w:spacing w:before="0" w:beforeAutospacing="0" w:after="0" w:afterAutospacing="0"/>
        <w:ind w:left="-142"/>
        <w:jc w:val="both"/>
      </w:pPr>
      <w:r w:rsidRPr="00506707">
        <w:t>Итоги внутренней и внешней  политики Павла I (1796—1801). Личность Александра I. Анализ деятельности личности императора и его реформаторской несостоятельности через анализ документов и мнения современников. Великий полководческий талант Кутузова и его ученики.</w:t>
      </w:r>
    </w:p>
    <w:p w:rsidR="00753855" w:rsidRPr="00506707" w:rsidRDefault="00753855" w:rsidP="00EF448F">
      <w:pPr>
        <w:pStyle w:val="a5"/>
        <w:spacing w:before="0" w:beforeAutospacing="0" w:after="0" w:afterAutospacing="0"/>
        <w:ind w:left="-142"/>
        <w:jc w:val="both"/>
      </w:pPr>
      <w:r w:rsidRPr="00506707">
        <w:rPr>
          <w:b/>
        </w:rPr>
        <w:t xml:space="preserve">Россия при Николае I. Александр II и эпоха великих реформ.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>Попытка укрепить империю через усиление цензуры. Историческая необходимость отмены крепостного права и личное мужество императора при проведении реформ. Николай I-жандарм Европы и Александр II-Освободитель</w:t>
      </w:r>
    </w:p>
    <w:p w:rsidR="00753855" w:rsidRPr="00506707" w:rsidRDefault="00753855" w:rsidP="00EF448F">
      <w:pPr>
        <w:pStyle w:val="a5"/>
        <w:spacing w:before="0" w:beforeAutospacing="0" w:after="0" w:afterAutospacing="0"/>
        <w:jc w:val="both"/>
      </w:pPr>
      <w:r w:rsidRPr="00506707">
        <w:rPr>
          <w:b/>
        </w:rPr>
        <w:t xml:space="preserve">Правление Александра III. </w:t>
      </w:r>
      <w:r w:rsidRPr="00506707">
        <w:t xml:space="preserve">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>Упрочение основ самодержавия. Внешняя и внутренняя  политика Александра III. Контрреформы Александра III.</w:t>
      </w:r>
    </w:p>
    <w:p w:rsidR="00753855" w:rsidRPr="00506707" w:rsidRDefault="00753855" w:rsidP="00EF448F">
      <w:pPr>
        <w:pStyle w:val="a5"/>
        <w:spacing w:before="0" w:beforeAutospacing="0" w:after="0" w:afterAutospacing="0"/>
        <w:jc w:val="both"/>
      </w:pPr>
      <w:r w:rsidRPr="00506707">
        <w:rPr>
          <w:b/>
        </w:rPr>
        <w:t xml:space="preserve">Николай II. Столыпин П.А. Витте С. Ю.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 xml:space="preserve">Личность Николая II. Внутренняя политика правительства </w:t>
      </w:r>
      <w:proofErr w:type="gramStart"/>
      <w:r w:rsidRPr="00506707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506707">
        <w:rPr>
          <w:rFonts w:ascii="Times New Roman" w:hAnsi="Times New Roman" w:cs="Times New Roman"/>
          <w:sz w:val="24"/>
          <w:szCs w:val="24"/>
        </w:rPr>
        <w:t xml:space="preserve"> XX в. П.А. Столыпин и его политика. Программа системных реформ П.А. Столыпина. Крестьянская реформа. Переселенческая политика. Масштабы и результаты реформ П.А. Столыпина. Кризисные явления в обществе П.А. Столыпин и его политика. Витте С.Ю.- личность и человек.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7">
        <w:rPr>
          <w:rFonts w:ascii="Times New Roman" w:hAnsi="Times New Roman" w:cs="Times New Roman"/>
          <w:b/>
          <w:sz w:val="24"/>
          <w:szCs w:val="24"/>
        </w:rPr>
        <w:t>Владимир Ильич Ленин - основатель советского государства.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 xml:space="preserve">Революционно-демократические преобразования. Новые органы власти и управления. Роль Ленина в октябрьских событиях 1917 года. Человек и политик. В.И. Ленин - глава советского правительства.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7">
        <w:rPr>
          <w:rFonts w:ascii="Times New Roman" w:hAnsi="Times New Roman" w:cs="Times New Roman"/>
          <w:b/>
          <w:sz w:val="24"/>
          <w:szCs w:val="24"/>
        </w:rPr>
        <w:t xml:space="preserve">Российские и советские полководцы в 20-30гг. </w:t>
      </w:r>
      <w:proofErr w:type="gramStart"/>
      <w:r w:rsidRPr="00506707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506707">
        <w:rPr>
          <w:rFonts w:ascii="Times New Roman" w:hAnsi="Times New Roman" w:cs="Times New Roman"/>
          <w:b/>
          <w:sz w:val="24"/>
          <w:szCs w:val="24"/>
        </w:rPr>
        <w:t xml:space="preserve">  века</w:t>
      </w:r>
      <w:proofErr w:type="gramEnd"/>
      <w:r w:rsidRPr="0050670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 xml:space="preserve">Создание Красной Армии. Революционный Военный Совет (РВС). Красные командиры. Тухачевский, Фрунзе, Буденный, Чапаев, Котовский. Политические портреты. Политические идеалы.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 xml:space="preserve">Белые генералы: Колчак, Деникин, Врангель, Юденич, Миллер. Биографии, </w:t>
      </w:r>
      <w:r w:rsidRPr="00506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707">
        <w:rPr>
          <w:rFonts w:ascii="Times New Roman" w:hAnsi="Times New Roman" w:cs="Times New Roman"/>
          <w:sz w:val="24"/>
          <w:szCs w:val="24"/>
        </w:rPr>
        <w:t xml:space="preserve">деятельность на фронтах гражданской войны, послевоенные судьбы.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7">
        <w:rPr>
          <w:rFonts w:ascii="Times New Roman" w:hAnsi="Times New Roman" w:cs="Times New Roman"/>
          <w:b/>
          <w:sz w:val="24"/>
          <w:szCs w:val="24"/>
        </w:rPr>
        <w:lastRenderedPageBreak/>
        <w:t>Джугашвили (Сталин) И.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 xml:space="preserve">Сталин - человек и политик.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7">
        <w:rPr>
          <w:rFonts w:ascii="Times New Roman" w:hAnsi="Times New Roman" w:cs="Times New Roman"/>
          <w:b/>
          <w:sz w:val="24"/>
          <w:szCs w:val="24"/>
        </w:rPr>
        <w:t xml:space="preserve">Советские полководцы 40-50 е гг.  </w:t>
      </w:r>
      <w:r w:rsidRPr="00506707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506707">
        <w:rPr>
          <w:rFonts w:ascii="Times New Roman" w:hAnsi="Times New Roman" w:cs="Times New Roman"/>
          <w:b/>
          <w:sz w:val="24"/>
          <w:szCs w:val="24"/>
        </w:rPr>
        <w:t xml:space="preserve"> века. СССР в годы Великой Отечественной войны (1941 -1945).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 xml:space="preserve">Примеры стойкости советского солдата на фронте, в плену (Космодемьянская, Матросов, Лиза Чайкина, Гастелло и др.).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 xml:space="preserve">Роль полководцев Великой  Отечественной войны (Т.К. Жуков, А.М. Василевский, И.С. Конев, К.К. Рокоссовский,  Б.М. Шапошников и др.), причины </w:t>
      </w:r>
      <w:proofErr w:type="spellStart"/>
      <w:r w:rsidRPr="00506707">
        <w:rPr>
          <w:rFonts w:ascii="Times New Roman" w:hAnsi="Times New Roman" w:cs="Times New Roman"/>
          <w:sz w:val="24"/>
          <w:szCs w:val="24"/>
        </w:rPr>
        <w:t>просчѐ</w:t>
      </w:r>
      <w:proofErr w:type="gramStart"/>
      <w:r w:rsidRPr="00506707">
        <w:rPr>
          <w:rFonts w:ascii="Times New Roman" w:hAnsi="Times New Roman" w:cs="Times New Roman"/>
          <w:sz w:val="24"/>
          <w:szCs w:val="24"/>
        </w:rPr>
        <w:t>тов</w:t>
      </w:r>
      <w:proofErr w:type="spellEnd"/>
      <w:proofErr w:type="gramEnd"/>
      <w:r w:rsidRPr="00506707">
        <w:rPr>
          <w:rFonts w:ascii="Times New Roman" w:hAnsi="Times New Roman" w:cs="Times New Roman"/>
          <w:sz w:val="24"/>
          <w:szCs w:val="24"/>
        </w:rPr>
        <w:t xml:space="preserve"> и неудач.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 xml:space="preserve">Партизанское движение. С.А. Ковпак,  Сабуров, </w:t>
      </w:r>
      <w:proofErr w:type="spellStart"/>
      <w:r w:rsidRPr="00506707">
        <w:rPr>
          <w:rFonts w:ascii="Times New Roman" w:hAnsi="Times New Roman" w:cs="Times New Roman"/>
          <w:sz w:val="24"/>
          <w:szCs w:val="24"/>
        </w:rPr>
        <w:t>Фѐдоров</w:t>
      </w:r>
      <w:proofErr w:type="spellEnd"/>
      <w:r w:rsidRPr="00506707">
        <w:rPr>
          <w:rFonts w:ascii="Times New Roman" w:hAnsi="Times New Roman" w:cs="Times New Roman"/>
          <w:sz w:val="24"/>
          <w:szCs w:val="24"/>
        </w:rPr>
        <w:t>.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7">
        <w:rPr>
          <w:rFonts w:ascii="Times New Roman" w:hAnsi="Times New Roman" w:cs="Times New Roman"/>
          <w:b/>
          <w:sz w:val="24"/>
          <w:szCs w:val="24"/>
        </w:rPr>
        <w:t>СССР в 1953 -1964гг.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 xml:space="preserve">СССР после ХХ съезда КПСС. Новые ориентиры развития общества. Н.С. </w:t>
      </w:r>
      <w:proofErr w:type="spellStart"/>
      <w:r w:rsidRPr="00506707">
        <w:rPr>
          <w:rFonts w:ascii="Times New Roman" w:hAnsi="Times New Roman" w:cs="Times New Roman"/>
          <w:sz w:val="24"/>
          <w:szCs w:val="24"/>
        </w:rPr>
        <w:t>Хрущѐв</w:t>
      </w:r>
      <w:proofErr w:type="spellEnd"/>
      <w:r w:rsidRPr="00506707">
        <w:rPr>
          <w:rFonts w:ascii="Times New Roman" w:hAnsi="Times New Roman" w:cs="Times New Roman"/>
          <w:sz w:val="24"/>
          <w:szCs w:val="24"/>
        </w:rPr>
        <w:t xml:space="preserve"> - человек и политик. Борьба за власть. Победа </w:t>
      </w:r>
      <w:proofErr w:type="spellStart"/>
      <w:r w:rsidRPr="00506707">
        <w:rPr>
          <w:rFonts w:ascii="Times New Roman" w:hAnsi="Times New Roman" w:cs="Times New Roman"/>
          <w:sz w:val="24"/>
          <w:szCs w:val="24"/>
        </w:rPr>
        <w:t>Н.С.Хрущѐва</w:t>
      </w:r>
      <w:proofErr w:type="spellEnd"/>
      <w:r w:rsidRPr="00506707">
        <w:rPr>
          <w:rFonts w:ascii="Times New Roman" w:hAnsi="Times New Roman" w:cs="Times New Roman"/>
          <w:sz w:val="24"/>
          <w:szCs w:val="24"/>
        </w:rPr>
        <w:t>. Отставка Н.С. Хрущёва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b/>
          <w:sz w:val="24"/>
          <w:szCs w:val="24"/>
        </w:rPr>
        <w:t>СССР: от реформ — к застою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 xml:space="preserve">Л.И. Брежнев. Система коллективного руководства. Восстановление прежней вертикали власти: ЦК — обком — райком; воссоздание отраслевых министерств. Экономические реформы 1960-х гг. Члены Политбюро ЦК КПСС Косыгин, </w:t>
      </w:r>
      <w:proofErr w:type="spellStart"/>
      <w:r w:rsidRPr="00506707">
        <w:rPr>
          <w:rFonts w:ascii="Times New Roman" w:hAnsi="Times New Roman" w:cs="Times New Roman"/>
          <w:sz w:val="24"/>
          <w:szCs w:val="24"/>
        </w:rPr>
        <w:t>Ю.Андропов</w:t>
      </w:r>
      <w:proofErr w:type="spellEnd"/>
      <w:r w:rsidRPr="0050670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06707">
        <w:rPr>
          <w:rFonts w:ascii="Times New Roman" w:hAnsi="Times New Roman" w:cs="Times New Roman"/>
          <w:sz w:val="24"/>
          <w:szCs w:val="24"/>
        </w:rPr>
        <w:t>А.Громыко</w:t>
      </w:r>
      <w:proofErr w:type="spellEnd"/>
      <w:r w:rsidRPr="00506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6707">
        <w:rPr>
          <w:rFonts w:ascii="Times New Roman" w:hAnsi="Times New Roman" w:cs="Times New Roman"/>
          <w:sz w:val="24"/>
          <w:szCs w:val="24"/>
        </w:rPr>
        <w:t>К.Черненко</w:t>
      </w:r>
      <w:proofErr w:type="spellEnd"/>
      <w:r w:rsidRPr="00506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6707">
        <w:rPr>
          <w:rFonts w:ascii="Times New Roman" w:hAnsi="Times New Roman" w:cs="Times New Roman"/>
          <w:sz w:val="24"/>
          <w:szCs w:val="24"/>
        </w:rPr>
        <w:t>М.Суслов</w:t>
      </w:r>
      <w:proofErr w:type="spellEnd"/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7">
        <w:rPr>
          <w:rFonts w:ascii="Times New Roman" w:hAnsi="Times New Roman" w:cs="Times New Roman"/>
          <w:b/>
          <w:sz w:val="24"/>
          <w:szCs w:val="24"/>
        </w:rPr>
        <w:t>Начало политики перестройки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 xml:space="preserve">Деятельность Ю.В. Андропова: попытки оздоровления экономики и политики страны. Борьба с коррупцией. Ужесточение борьбы с инакомыслием.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 xml:space="preserve">Приход к власти М.С. Горбачёва. Возобновление борьбы с коррупцией. Обновление высшего звена правящей элиты. Стратегия ускорения как основа экономических программ и причины её провала. Итоги и исторические уроки в перестройке. М. С. </w:t>
      </w:r>
      <w:proofErr w:type="spellStart"/>
      <w:r w:rsidRPr="00506707">
        <w:rPr>
          <w:rFonts w:ascii="Times New Roman" w:hAnsi="Times New Roman" w:cs="Times New Roman"/>
          <w:sz w:val="24"/>
          <w:szCs w:val="24"/>
        </w:rPr>
        <w:t>Горбачѐ</w:t>
      </w:r>
      <w:proofErr w:type="gramStart"/>
      <w:r w:rsidRPr="0050670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0670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06707">
        <w:rPr>
          <w:rFonts w:ascii="Times New Roman" w:hAnsi="Times New Roman" w:cs="Times New Roman"/>
          <w:sz w:val="24"/>
          <w:szCs w:val="24"/>
        </w:rPr>
        <w:t>политик</w:t>
      </w:r>
      <w:proofErr w:type="gramEnd"/>
      <w:r w:rsidRPr="00506707">
        <w:rPr>
          <w:rFonts w:ascii="Times New Roman" w:hAnsi="Times New Roman" w:cs="Times New Roman"/>
          <w:sz w:val="24"/>
          <w:szCs w:val="24"/>
        </w:rPr>
        <w:t xml:space="preserve"> нового поколения. Оценка  реформ </w:t>
      </w:r>
      <w:proofErr w:type="spellStart"/>
      <w:r w:rsidRPr="00506707">
        <w:rPr>
          <w:rFonts w:ascii="Times New Roman" w:hAnsi="Times New Roman" w:cs="Times New Roman"/>
          <w:sz w:val="24"/>
          <w:szCs w:val="24"/>
        </w:rPr>
        <w:t>Горбачѐва</w:t>
      </w:r>
      <w:proofErr w:type="spellEnd"/>
      <w:r w:rsidRPr="00506707">
        <w:rPr>
          <w:rFonts w:ascii="Times New Roman" w:hAnsi="Times New Roman" w:cs="Times New Roman"/>
          <w:sz w:val="24"/>
          <w:szCs w:val="24"/>
        </w:rPr>
        <w:t xml:space="preserve"> историками и политологами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7">
        <w:rPr>
          <w:rFonts w:ascii="Times New Roman" w:hAnsi="Times New Roman" w:cs="Times New Roman"/>
          <w:b/>
          <w:sz w:val="24"/>
          <w:szCs w:val="24"/>
        </w:rPr>
        <w:t>Б.Н. Ельцин и суверенная Россия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 xml:space="preserve">Б.Н. Ельцин первый президент России. Личность и политик.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>Политические лидеры 1990-х гг. (</w:t>
      </w:r>
      <w:proofErr w:type="spellStart"/>
      <w:r w:rsidRPr="00506707">
        <w:rPr>
          <w:rFonts w:ascii="Times New Roman" w:hAnsi="Times New Roman" w:cs="Times New Roman"/>
          <w:sz w:val="24"/>
          <w:szCs w:val="24"/>
        </w:rPr>
        <w:t>Е.Гайдар</w:t>
      </w:r>
      <w:proofErr w:type="spellEnd"/>
      <w:r w:rsidRPr="00506707">
        <w:rPr>
          <w:rFonts w:ascii="Times New Roman" w:hAnsi="Times New Roman" w:cs="Times New Roman"/>
          <w:sz w:val="24"/>
          <w:szCs w:val="24"/>
        </w:rPr>
        <w:t xml:space="preserve">, Е. Примаков, </w:t>
      </w:r>
      <w:proofErr w:type="spellStart"/>
      <w:r w:rsidRPr="00506707">
        <w:rPr>
          <w:rFonts w:ascii="Times New Roman" w:hAnsi="Times New Roman" w:cs="Times New Roman"/>
          <w:sz w:val="24"/>
          <w:szCs w:val="24"/>
        </w:rPr>
        <w:t>А.Чубайс</w:t>
      </w:r>
      <w:proofErr w:type="spellEnd"/>
      <w:r w:rsidRPr="00506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6707">
        <w:rPr>
          <w:rFonts w:ascii="Times New Roman" w:hAnsi="Times New Roman" w:cs="Times New Roman"/>
          <w:sz w:val="24"/>
          <w:szCs w:val="24"/>
        </w:rPr>
        <w:t>В.Черномырдин</w:t>
      </w:r>
      <w:proofErr w:type="spellEnd"/>
      <w:r w:rsidRPr="0050670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7">
        <w:rPr>
          <w:rFonts w:ascii="Times New Roman" w:hAnsi="Times New Roman" w:cs="Times New Roman"/>
          <w:b/>
          <w:sz w:val="24"/>
          <w:szCs w:val="24"/>
        </w:rPr>
        <w:t>Политические лидеры России 21 века.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3855" w:rsidRPr="00506707" w:rsidRDefault="00753855" w:rsidP="00EF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7">
        <w:rPr>
          <w:rFonts w:ascii="Times New Roman" w:hAnsi="Times New Roman" w:cs="Times New Roman"/>
          <w:sz w:val="24"/>
          <w:szCs w:val="24"/>
        </w:rPr>
        <w:t>В.В. Путин президент России. Парламентские и президентские выборы. Меры по укреплению вертикали власти. Усиление правовой базы реформ. Оценка деятельности российскими и зарубежными политиками.</w:t>
      </w:r>
    </w:p>
    <w:p w:rsidR="00753855" w:rsidRDefault="00753855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855" w:rsidRDefault="00753855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855" w:rsidRDefault="00753855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855" w:rsidRDefault="00753855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855" w:rsidRDefault="00753855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855" w:rsidRDefault="00753855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A86" w:rsidRDefault="00B60A86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A86" w:rsidRDefault="00B60A86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A86" w:rsidRDefault="00B60A86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A86" w:rsidRDefault="00B60A86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A86" w:rsidRDefault="00B60A86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A86" w:rsidRDefault="00B60A86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855" w:rsidRDefault="00753855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855" w:rsidRDefault="00753855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855" w:rsidRDefault="00753855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A86" w:rsidRDefault="00B60A86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A86" w:rsidRDefault="00B60A86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A86" w:rsidRDefault="00B60A86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A86" w:rsidRDefault="00B60A86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A86" w:rsidRDefault="00B60A86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855" w:rsidRDefault="00753855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855" w:rsidRPr="00753855" w:rsidRDefault="00753855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5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53855" w:rsidRPr="00753855" w:rsidRDefault="00753855" w:rsidP="00EF448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6912"/>
        <w:gridCol w:w="1410"/>
      </w:tblGrid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Номер  занятия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538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часов 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3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Первые князья (Рюриковичи) и их роль в становлении русского государства. </w:t>
            </w:r>
          </w:p>
          <w:p w:rsidR="00753855" w:rsidRPr="00753855" w:rsidRDefault="00753855" w:rsidP="00EF4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Русь во времена Владимира Святославовича. </w:t>
            </w:r>
          </w:p>
          <w:p w:rsidR="00753855" w:rsidRPr="00753855" w:rsidRDefault="00753855" w:rsidP="00EF4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Ярослава Мудрого. </w:t>
            </w:r>
          </w:p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Невский. </w:t>
            </w:r>
          </w:p>
          <w:p w:rsidR="00753855" w:rsidRPr="00753855" w:rsidRDefault="00753855" w:rsidP="00EF4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 до Дмитрия Донского. </w:t>
            </w:r>
          </w:p>
          <w:p w:rsidR="00753855" w:rsidRPr="00753855" w:rsidRDefault="00753855" w:rsidP="00EF4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855" w:rsidRPr="00753855" w:rsidTr="00B60A86">
        <w:trPr>
          <w:trHeight w:val="3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Иван III и образование единого государства. </w:t>
            </w:r>
          </w:p>
          <w:p w:rsidR="00753855" w:rsidRPr="00753855" w:rsidRDefault="00753855" w:rsidP="00EF4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Иван Грозный и его современники. </w:t>
            </w:r>
          </w:p>
          <w:p w:rsidR="00753855" w:rsidRPr="00753855" w:rsidRDefault="00753855" w:rsidP="00EF448F">
            <w:pPr>
              <w:pStyle w:val="a5"/>
              <w:spacing w:before="0" w:beforeAutospacing="0" w:after="0" w:afterAutospacing="0"/>
              <w:ind w:left="-142"/>
              <w:jc w:val="both"/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pStyle w:val="a5"/>
              <w:spacing w:before="0" w:beforeAutospacing="0" w:after="0" w:afterAutospacing="0"/>
              <w:jc w:val="both"/>
            </w:pPr>
            <w:r w:rsidRPr="00753855">
              <w:t xml:space="preserve">Минин и Пожарский в истории Смуты. </w:t>
            </w:r>
          </w:p>
          <w:p w:rsidR="00753855" w:rsidRPr="00753855" w:rsidRDefault="00753855" w:rsidP="00EF448F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pStyle w:val="a5"/>
              <w:spacing w:before="0" w:beforeAutospacing="0" w:after="0" w:afterAutospacing="0"/>
              <w:jc w:val="both"/>
            </w:pPr>
            <w:r w:rsidRPr="00753855">
              <w:t xml:space="preserve">Первые Романовы. </w:t>
            </w:r>
          </w:p>
          <w:p w:rsidR="00753855" w:rsidRPr="00753855" w:rsidRDefault="00753855" w:rsidP="00EF448F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pStyle w:val="a5"/>
              <w:spacing w:before="0" w:beforeAutospacing="0" w:after="0" w:afterAutospacing="0"/>
              <w:jc w:val="both"/>
            </w:pPr>
            <w:r w:rsidRPr="00753855">
              <w:t xml:space="preserve">Никон и Аввакум в церковном расколе. </w:t>
            </w:r>
          </w:p>
          <w:p w:rsidR="00753855" w:rsidRPr="00753855" w:rsidRDefault="00753855" w:rsidP="00EF448F">
            <w:pPr>
              <w:pStyle w:val="a5"/>
              <w:spacing w:before="0" w:beforeAutospacing="0" w:after="0" w:afterAutospacing="0"/>
              <w:ind w:left="-142"/>
              <w:jc w:val="both"/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3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pStyle w:val="a5"/>
              <w:spacing w:before="0" w:beforeAutospacing="0" w:after="0" w:afterAutospacing="0"/>
              <w:ind w:left="-142"/>
              <w:jc w:val="both"/>
            </w:pPr>
            <w:r w:rsidRPr="00753855">
              <w:t xml:space="preserve">Петр I и его современники. </w:t>
            </w:r>
          </w:p>
          <w:p w:rsidR="00753855" w:rsidRPr="00753855" w:rsidRDefault="00753855" w:rsidP="00EF448F">
            <w:pPr>
              <w:pStyle w:val="a5"/>
              <w:spacing w:before="0" w:beforeAutospacing="0" w:after="0" w:afterAutospacing="0"/>
              <w:ind w:left="-142"/>
              <w:jc w:val="both"/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pStyle w:val="a5"/>
              <w:spacing w:before="0" w:beforeAutospacing="0" w:after="0" w:afterAutospacing="0"/>
              <w:ind w:left="-142"/>
              <w:jc w:val="both"/>
            </w:pPr>
            <w:r w:rsidRPr="00753855">
              <w:t xml:space="preserve">Женщины на российском престоле XVIII века </w:t>
            </w:r>
          </w:p>
          <w:p w:rsidR="00753855" w:rsidRPr="00753855" w:rsidRDefault="00753855" w:rsidP="00EF448F">
            <w:pPr>
              <w:pStyle w:val="a5"/>
              <w:spacing w:before="0" w:beforeAutospacing="0" w:after="0" w:afterAutospacing="0"/>
              <w:ind w:left="-142"/>
              <w:jc w:val="both"/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pStyle w:val="a5"/>
              <w:spacing w:before="0" w:beforeAutospacing="0" w:after="0" w:afterAutospacing="0"/>
              <w:ind w:left="-142"/>
              <w:jc w:val="both"/>
            </w:pPr>
            <w:r w:rsidRPr="00753855">
              <w:t xml:space="preserve">Золотой век Екатерины II. Ломоносов и русская культура XVIII века. </w:t>
            </w:r>
          </w:p>
          <w:p w:rsidR="00753855" w:rsidRPr="00753855" w:rsidRDefault="00753855" w:rsidP="00EF448F">
            <w:pPr>
              <w:pStyle w:val="a5"/>
              <w:spacing w:before="0" w:beforeAutospacing="0" w:after="0" w:afterAutospacing="0"/>
              <w:ind w:left="-142"/>
              <w:jc w:val="both"/>
            </w:pPr>
            <w:r w:rsidRPr="00753855">
              <w:t>.</w:t>
            </w: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46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pStyle w:val="a5"/>
              <w:spacing w:before="0" w:beforeAutospacing="0" w:after="0" w:afterAutospacing="0"/>
              <w:ind w:left="-142"/>
              <w:jc w:val="both"/>
            </w:pPr>
            <w:r w:rsidRPr="00753855">
              <w:t xml:space="preserve">Александр </w:t>
            </w:r>
            <w:r w:rsidRPr="00753855">
              <w:rPr>
                <w:lang w:val="en-US"/>
              </w:rPr>
              <w:t>I</w:t>
            </w:r>
            <w:r w:rsidRPr="00753855">
              <w:t xml:space="preserve"> - несостоявшийся реформатор. Кутузов М. И. и Отечественная война 1812 года. </w:t>
            </w:r>
          </w:p>
          <w:p w:rsidR="00753855" w:rsidRPr="00753855" w:rsidRDefault="00753855" w:rsidP="00EF448F">
            <w:pPr>
              <w:pStyle w:val="a5"/>
              <w:spacing w:before="0" w:beforeAutospacing="0" w:after="0" w:afterAutospacing="0"/>
              <w:ind w:left="-142"/>
              <w:jc w:val="both"/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855" w:rsidRPr="00753855" w:rsidTr="00B60A86">
        <w:trPr>
          <w:trHeight w:val="3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pStyle w:val="a5"/>
              <w:spacing w:before="0" w:beforeAutospacing="0" w:after="0" w:afterAutospacing="0"/>
              <w:ind w:left="-142"/>
              <w:jc w:val="both"/>
            </w:pPr>
            <w:r w:rsidRPr="00753855">
              <w:t xml:space="preserve">Россия при Николае I. Александр II и эпоха великих реформ. </w:t>
            </w:r>
          </w:p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pStyle w:val="a5"/>
              <w:spacing w:before="0" w:beforeAutospacing="0" w:after="0" w:afterAutospacing="0"/>
              <w:jc w:val="both"/>
            </w:pPr>
            <w:r w:rsidRPr="00753855">
              <w:t xml:space="preserve">Правление Александра III.  </w:t>
            </w:r>
          </w:p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pStyle w:val="a5"/>
              <w:spacing w:before="0" w:beforeAutospacing="0" w:after="0" w:afterAutospacing="0"/>
              <w:jc w:val="both"/>
            </w:pPr>
            <w:r w:rsidRPr="00753855">
              <w:t xml:space="preserve">Николай II. Столыпин П.А. Витте С. Ю. </w:t>
            </w:r>
          </w:p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Ильич Ленин - основатель советского государства. </w:t>
            </w:r>
          </w:p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и советские полководцы в 20-30 гг. </w:t>
            </w:r>
            <w:r w:rsidRPr="007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  века. </w:t>
            </w:r>
          </w:p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855" w:rsidRPr="00753855" w:rsidTr="00B60A86">
        <w:trPr>
          <w:trHeight w:val="3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Джугашвили (Сталин) И. В. </w:t>
            </w:r>
          </w:p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3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B60A86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Советские полководцы 40-50 е гг.  </w:t>
            </w:r>
            <w:r w:rsidRPr="007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 века. СССР в годы Великой Отечественной войны (1941 -1945). </w:t>
            </w: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B60A86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СССР в 1953 -1964гг. </w:t>
            </w:r>
          </w:p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B60A86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СССР: от реформ — к застою. </w:t>
            </w:r>
          </w:p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B60A86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Начало политики перестройки. </w:t>
            </w:r>
          </w:p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31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B60A86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Б.Н. Ельцин и суверенная Россия. </w:t>
            </w:r>
          </w:p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855" w:rsidRPr="00753855" w:rsidTr="00B60A86">
        <w:trPr>
          <w:trHeight w:val="3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55" w:rsidRPr="00753855" w:rsidRDefault="00B60A86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лидеры России 21 века. </w:t>
            </w:r>
          </w:p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3855" w:rsidRPr="00753855" w:rsidRDefault="00753855" w:rsidP="00EF4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DA1" w:rsidRPr="005D0DA1" w:rsidRDefault="005D0DA1" w:rsidP="00EF4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A1" w:rsidRPr="005D0DA1" w:rsidRDefault="005D0DA1" w:rsidP="00EF4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0DA1" w:rsidRPr="005D0DA1" w:rsidRDefault="005D0DA1" w:rsidP="00EF4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7522D" w:rsidRPr="0057522D" w:rsidRDefault="0057522D" w:rsidP="00EF448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pacing w:val="5"/>
          <w:sz w:val="24"/>
          <w:szCs w:val="24"/>
          <w:u w:val="single"/>
          <w:lang w:eastAsia="zh-CN"/>
        </w:rPr>
      </w:pPr>
    </w:p>
    <w:p w:rsidR="0057522D" w:rsidRPr="0057522D" w:rsidRDefault="0057522D" w:rsidP="00EF4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0E2A6C" w:rsidRDefault="000E2A6C" w:rsidP="00EF448F">
      <w:pPr>
        <w:jc w:val="both"/>
      </w:pPr>
    </w:p>
    <w:sectPr w:rsidR="000E2A6C" w:rsidSect="00B60A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D4CE3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BC"/>
    <w:rsid w:val="000E2A6C"/>
    <w:rsid w:val="00321CBC"/>
    <w:rsid w:val="0057522D"/>
    <w:rsid w:val="005D0DA1"/>
    <w:rsid w:val="00753855"/>
    <w:rsid w:val="00977187"/>
    <w:rsid w:val="00B60A86"/>
    <w:rsid w:val="00EF448F"/>
    <w:rsid w:val="00F1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187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5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187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5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2021-03-16T02:56:00Z</dcterms:created>
  <dcterms:modified xsi:type="dcterms:W3CDTF">2021-09-29T08:59:00Z</dcterms:modified>
</cp:coreProperties>
</file>