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19" w:rsidRPr="00F410B0" w:rsidRDefault="00F410B0" w:rsidP="00F410B0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8837" cy="9220200"/>
            <wp:effectExtent l="19050" t="0" r="4763" b="0"/>
            <wp:docPr id="1" name="Рисунок 1" descr="C:\Users\Зам дир по ВР\AppData\Local\Microsoft\Windows\INetCache\Content.Word\IMG_20210322_18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8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A6E19" w:rsidRPr="00F410B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A6E19" w:rsidRPr="00F55A2D" w:rsidRDefault="004A6E19" w:rsidP="00626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F55A2D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F55A2D">
        <w:rPr>
          <w:rFonts w:ascii="Times New Roman" w:hAnsi="Times New Roman" w:cs="Times New Roman"/>
          <w:bCs/>
          <w:color w:val="060A12"/>
          <w:sz w:val="24"/>
          <w:szCs w:val="24"/>
        </w:rPr>
        <w:t>Минобрнауки</w:t>
      </w:r>
      <w:proofErr w:type="spellEnd"/>
      <w:r w:rsidRPr="00F55A2D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</w:t>
      </w:r>
      <w:proofErr w:type="gramStart"/>
      <w:r w:rsidRPr="00F55A2D">
        <w:rPr>
          <w:rFonts w:ascii="Times New Roman" w:hAnsi="Times New Roman" w:cs="Times New Roman"/>
          <w:bCs/>
          <w:color w:val="060A12"/>
          <w:sz w:val="24"/>
          <w:szCs w:val="24"/>
        </w:rPr>
        <w:t>с</w:t>
      </w:r>
      <w:proofErr w:type="gramEnd"/>
      <w:r w:rsidRPr="00F55A2D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 умственной отсталостью (интеллектуальными нарушениями) </w:t>
      </w:r>
      <w:proofErr w:type="spellStart"/>
      <w:r w:rsidRPr="00F55A2D">
        <w:rPr>
          <w:rFonts w:ascii="Times New Roman" w:hAnsi="Times New Roman" w:cs="Times New Roman"/>
          <w:color w:val="060A12"/>
          <w:sz w:val="24"/>
          <w:szCs w:val="24"/>
        </w:rPr>
        <w:t>ипрограммно-методического</w:t>
      </w:r>
      <w:proofErr w:type="spellEnd"/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материала «Программа образования учащихся с умеренной и тяжелой умственной отсталостью» под ред. Л.Б. </w:t>
      </w:r>
      <w:proofErr w:type="spellStart"/>
      <w:r w:rsidRPr="00F55A2D">
        <w:rPr>
          <w:rFonts w:ascii="Times New Roman" w:hAnsi="Times New Roman" w:cs="Times New Roman"/>
          <w:color w:val="060A12"/>
          <w:sz w:val="24"/>
          <w:szCs w:val="24"/>
        </w:rPr>
        <w:t>Баряевой</w:t>
      </w:r>
      <w:proofErr w:type="spellEnd"/>
      <w:r w:rsidRPr="00F55A2D">
        <w:rPr>
          <w:rFonts w:ascii="Times New Roman" w:hAnsi="Times New Roman" w:cs="Times New Roman"/>
          <w:color w:val="060A12"/>
          <w:sz w:val="24"/>
          <w:szCs w:val="24"/>
        </w:rPr>
        <w:t>, Н.Н. Яковлевой.</w:t>
      </w:r>
    </w:p>
    <w:p w:rsidR="004A6E19" w:rsidRPr="00F55A2D" w:rsidRDefault="004A6E19" w:rsidP="00626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>Учебный план разработан на основе следующих нормативных документов: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F55A2D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273-Ф3 (в ред. Федеральных законов от 07.05.2013 </w:t>
      </w:r>
      <w:r w:rsidRPr="00F55A2D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99-ФЗ, от 23.07.2013 </w:t>
      </w:r>
      <w:r w:rsidRPr="00F55A2D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203-Ф3),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2 вариант;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F55A2D">
        <w:rPr>
          <w:rFonts w:ascii="Times New Roman" w:hAnsi="Times New Roman" w:cs="Times New Roman"/>
          <w:color w:val="060A12"/>
          <w:sz w:val="24"/>
          <w:szCs w:val="24"/>
        </w:rPr>
        <w:t>обучающихся</w:t>
      </w:r>
      <w:proofErr w:type="gramEnd"/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с умственной отсталостью (интеллектуальными нарушениями);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F55A2D">
        <w:rPr>
          <w:rFonts w:ascii="Times New Roman" w:hAnsi="Times New Roman" w:cs="Times New Roman"/>
          <w:color w:val="060A12"/>
          <w:sz w:val="24"/>
          <w:szCs w:val="24"/>
        </w:rPr>
        <w:t>-Устав МБОУ «</w:t>
      </w:r>
      <w:proofErr w:type="spellStart"/>
      <w:r w:rsidRPr="00F55A2D">
        <w:rPr>
          <w:rFonts w:ascii="Times New Roman" w:hAnsi="Times New Roman" w:cs="Times New Roman"/>
          <w:color w:val="060A12"/>
          <w:sz w:val="24"/>
          <w:szCs w:val="24"/>
        </w:rPr>
        <w:t>Новомарьясовская</w:t>
      </w:r>
      <w:proofErr w:type="spellEnd"/>
      <w:r w:rsidRPr="00F55A2D">
        <w:rPr>
          <w:rFonts w:ascii="Times New Roman" w:hAnsi="Times New Roman" w:cs="Times New Roman"/>
          <w:color w:val="060A12"/>
          <w:sz w:val="24"/>
          <w:szCs w:val="24"/>
        </w:rPr>
        <w:t xml:space="preserve"> СОШ-И».</w:t>
      </w:r>
    </w:p>
    <w:p w:rsidR="004A6E19" w:rsidRPr="00F55A2D" w:rsidRDefault="004A6E19" w:rsidP="0062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Индивидуальный учебный план устанавливает предметные области, предметы и коррекци</w:t>
      </w:r>
      <w:r w:rsidRPr="00F55A2D">
        <w:rPr>
          <w:rFonts w:ascii="Times New Roman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потребностям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</w:p>
    <w:p w:rsidR="004A6E19" w:rsidRPr="00F55A2D" w:rsidRDefault="004A6E19" w:rsidP="00626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Педагогическая работа с ребенком с умеренной, тяжелой, глубокой умственной отсталостью и с ТМНР направлена на его социализацию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иинтеграцию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в общество. Одним из важнейших средств в этом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процессеявляется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музыка. Физические недостатки могут ограничивать желание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иумение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танцевать, но музыка побуждает ребенка двигаться иными способами. У человека может отсутствовать речь, но он, возможно,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будетстремиться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к подражанию и «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пропеванию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» мелодии доступными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емусредствами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. Задача педагога состоит в том, чтобы музыкальными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средствамипомочь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ребенку научиться воспринимать звуки окружающего его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мира</w:t>
      </w:r>
      <w:proofErr w:type="gramStart"/>
      <w:r w:rsidRPr="00F55A2D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F55A2D">
        <w:rPr>
          <w:rFonts w:ascii="Times New Roman" w:eastAsia="Calibri" w:hAnsi="Times New Roman" w:cs="Times New Roman"/>
          <w:sz w:val="24"/>
          <w:szCs w:val="24"/>
        </w:rPr>
        <w:t>делать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его отзывчивым на музыкальный ритм, мелодику звучания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разныхжанровых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произведений.</w:t>
      </w:r>
    </w:p>
    <w:p w:rsidR="004A6E19" w:rsidRDefault="004A6E19" w:rsidP="004A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         Участие ребенка в музыкальных выступлениях способствует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егосамореализации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, формированию чувства собственного достоинства.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Такимобразом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, музыка рассматривается как средство развития эмоциональной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иличностной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сферы, как средство социализации и самореализации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Start"/>
      <w:r w:rsidRPr="00F55A2D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F55A2D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музыкальных занятиях развивается способность не только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эмоциональновоспринимать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 xml:space="preserve"> и воспроизводить музыку, но и музыкальный слух, </w:t>
      </w:r>
      <w:proofErr w:type="spellStart"/>
      <w:r w:rsidRPr="00F55A2D">
        <w:rPr>
          <w:rFonts w:ascii="Times New Roman" w:eastAsia="Calibri" w:hAnsi="Times New Roman" w:cs="Times New Roman"/>
          <w:sz w:val="24"/>
          <w:szCs w:val="24"/>
        </w:rPr>
        <w:t>чувстворитма</w:t>
      </w:r>
      <w:proofErr w:type="spellEnd"/>
      <w:r w:rsidRPr="00F55A2D">
        <w:rPr>
          <w:rFonts w:ascii="Times New Roman" w:eastAsia="Calibri" w:hAnsi="Times New Roman" w:cs="Times New Roman"/>
          <w:sz w:val="24"/>
          <w:szCs w:val="24"/>
        </w:rPr>
        <w:t>, музыкальная память, инди</w:t>
      </w:r>
      <w:r>
        <w:rPr>
          <w:rFonts w:ascii="Times New Roman" w:eastAsia="Calibri" w:hAnsi="Times New Roman" w:cs="Times New Roman"/>
          <w:sz w:val="24"/>
          <w:szCs w:val="24"/>
        </w:rPr>
        <w:t>видуальные способности к пению,</w:t>
      </w:r>
      <w:r w:rsidRPr="00F55A2D">
        <w:rPr>
          <w:rFonts w:ascii="Times New Roman" w:eastAsia="Calibri" w:hAnsi="Times New Roman" w:cs="Times New Roman"/>
          <w:sz w:val="24"/>
          <w:szCs w:val="24"/>
        </w:rPr>
        <w:t>танцу,ритмике.</w:t>
      </w:r>
      <w:r w:rsidRPr="00F55A2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…………………………………………….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……………………………рршп</w:t>
      </w:r>
      <w:r w:rsidRPr="00F55A2D">
        <w:rPr>
          <w:rFonts w:ascii="Times New Roman" w:hAnsi="Times New Roman" w:cs="Times New Roman"/>
          <w:sz w:val="24"/>
          <w:szCs w:val="24"/>
        </w:rPr>
        <w:t>Цель:развитие эмоциональной и двигательной отзывчивости на музыку.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…………...Мп</w:t>
      </w:r>
    </w:p>
    <w:p w:rsidR="004A6E19" w:rsidRPr="00F55A2D" w:rsidRDefault="004A6E19" w:rsidP="004A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м</w:t>
      </w:r>
      <w:r w:rsidRPr="00F55A2D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:  </w:t>
      </w:r>
      <w:r w:rsidRPr="00F55A2D">
        <w:rPr>
          <w:rFonts w:ascii="Times New Roman" w:hAnsi="Times New Roman" w:cs="Times New Roman"/>
          <w:sz w:val="24"/>
          <w:szCs w:val="24"/>
        </w:rPr>
        <w:tab/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- организация музыкально-речевой среды;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 xml:space="preserve">- пробуждение речевой активности </w:t>
      </w:r>
      <w:proofErr w:type="gramStart"/>
      <w:r w:rsidRPr="00F55A2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5A2D">
        <w:rPr>
          <w:rFonts w:ascii="Times New Roman" w:hAnsi="Times New Roman" w:cs="Times New Roman"/>
          <w:sz w:val="24"/>
          <w:szCs w:val="24"/>
        </w:rPr>
        <w:t>;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- пробуждение интереса к музыкальным занятиям;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- формирование</w:t>
      </w:r>
      <w:r w:rsidRPr="00F55A2D">
        <w:rPr>
          <w:rFonts w:ascii="Times New Roman" w:hAnsi="Times New Roman" w:cs="Times New Roman"/>
          <w:bCs/>
          <w:iCs/>
          <w:sz w:val="24"/>
          <w:szCs w:val="24"/>
        </w:rPr>
        <w:t xml:space="preserve"> музыкально-ритмических движений</w:t>
      </w:r>
      <w:r w:rsidRPr="00F55A2D">
        <w:rPr>
          <w:rFonts w:ascii="Times New Roman" w:hAnsi="Times New Roman" w:cs="Times New Roman"/>
          <w:sz w:val="24"/>
          <w:szCs w:val="24"/>
        </w:rPr>
        <w:t>;</w:t>
      </w:r>
    </w:p>
    <w:p w:rsidR="004A6E19" w:rsidRPr="00005464" w:rsidRDefault="004A6E19" w:rsidP="004A6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музыкального </w:t>
      </w:r>
      <w:r w:rsidRPr="00F55A2D">
        <w:rPr>
          <w:rFonts w:ascii="Times New Roman" w:hAnsi="Times New Roman" w:cs="Times New Roman"/>
          <w:sz w:val="24"/>
          <w:szCs w:val="24"/>
        </w:rPr>
        <w:t>вкуса</w:t>
      </w:r>
      <w:proofErr w:type="gramStart"/>
      <w:r w:rsidRPr="00F55A2D">
        <w:rPr>
          <w:rFonts w:ascii="Times New Roman" w:hAnsi="Times New Roman" w:cs="Times New Roman"/>
          <w:sz w:val="24"/>
          <w:szCs w:val="24"/>
        </w:rPr>
        <w:t>.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............……………………………………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…………….</w:t>
      </w:r>
      <w:proofErr w:type="gramEnd"/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</w:p>
    <w:p w:rsidR="004A6E19" w:rsidRPr="00F55A2D" w:rsidRDefault="004A6E19" w:rsidP="004A6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Количество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F55A2D">
        <w:rPr>
          <w:rFonts w:ascii="Times New Roman" w:hAnsi="Times New Roman" w:cs="Times New Roman"/>
          <w:sz w:val="24"/>
          <w:szCs w:val="24"/>
        </w:rPr>
        <w:t>часов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F55A2D">
        <w:rPr>
          <w:rFonts w:ascii="Times New Roman" w:hAnsi="Times New Roman" w:cs="Times New Roman"/>
          <w:sz w:val="24"/>
          <w:szCs w:val="24"/>
        </w:rPr>
        <w:t>по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F55A2D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</w:t>
      </w:r>
      <w:r w:rsidRPr="009C115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учебному плану предусмотрено 33 часа</w:t>
      </w:r>
      <w:proofErr w:type="gramStart"/>
      <w:r w:rsidRPr="009C1156">
        <w:rPr>
          <w:rFonts w:ascii="Times New Roman" w:hAnsi="Times New Roman" w:cs="Times New Roman"/>
          <w:sz w:val="24"/>
          <w:szCs w:val="24"/>
        </w:rPr>
        <w:t>,</w:t>
      </w:r>
      <w:r w:rsidRPr="009C1156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gramEnd"/>
      <w:r w:rsidRPr="009C1156">
        <w:rPr>
          <w:rFonts w:ascii="Times New Roman" w:hAnsi="Times New Roman" w:cs="Times New Roman"/>
          <w:sz w:val="24"/>
          <w:szCs w:val="24"/>
        </w:rPr>
        <w:t>в</w:t>
      </w:r>
      <w:r w:rsidRPr="009C1156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9C1156">
        <w:rPr>
          <w:rFonts w:ascii="Times New Roman" w:hAnsi="Times New Roman" w:cs="Times New Roman"/>
          <w:sz w:val="24"/>
          <w:szCs w:val="24"/>
        </w:rPr>
        <w:t>неделю</w:t>
      </w:r>
      <w:r w:rsidRPr="009C1156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1156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9C115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ииии</w:t>
      </w:r>
      <w:r w:rsidRPr="00626712">
        <w:rPr>
          <w:rFonts w:ascii="Times New Roman" w:hAnsi="Times New Roman" w:cs="Times New Roman"/>
          <w:b/>
          <w:sz w:val="24"/>
          <w:szCs w:val="24"/>
        </w:rPr>
        <w:t>Отражение</w:t>
      </w:r>
      <w:r w:rsidRPr="0062671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626712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62671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626712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626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55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26712" w:rsidRPr="00626712">
        <w:rPr>
          <w:rFonts w:ascii="Times New Roman" w:hAnsi="Times New Roman" w:cs="Times New Roman"/>
          <w:sz w:val="24"/>
          <w:szCs w:val="24"/>
        </w:rPr>
        <w:t>По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данной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программе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занимается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1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 xml:space="preserve">ученик – Иванов Николай.                                                                       </w:t>
      </w:r>
      <w:proofErr w:type="spellStart"/>
      <w:r w:rsidR="00626712" w:rsidRPr="00626712">
        <w:rPr>
          <w:rFonts w:ascii="Times New Roman" w:hAnsi="Times New Roman" w:cs="Times New Roman"/>
          <w:sz w:val="24"/>
          <w:szCs w:val="24"/>
        </w:rPr>
        <w:t>По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заключению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ПМПК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выявлены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следующие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особенности</w:t>
      </w:r>
      <w:r w:rsidR="00626712" w:rsidRPr="00626712">
        <w:rPr>
          <w:rFonts w:ascii="Times New Roman" w:hAnsi="Times New Roman" w:cs="Times New Roman"/>
          <w:color w:val="FFFFFF"/>
          <w:sz w:val="24"/>
          <w:szCs w:val="24"/>
        </w:rPr>
        <w:t>а</w:t>
      </w:r>
      <w:r w:rsidR="00626712" w:rsidRPr="00626712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="00626712" w:rsidRPr="00626712">
        <w:rPr>
          <w:rFonts w:ascii="Times New Roman" w:hAnsi="Times New Roman" w:cs="Times New Roman"/>
          <w:sz w:val="24"/>
          <w:szCs w:val="24"/>
        </w:rPr>
        <w:t xml:space="preserve">: вариант   искажённого развития с грубым тотальным недоразвитием психических функций. Специфическое грубое недоразвитие речи, обусловленное РАС.                                                                                                                                                                                                                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……</w:t>
      </w:r>
      <w:proofErr w:type="spellStart"/>
      <w:proofErr w:type="gramStart"/>
      <w:r w:rsidRPr="00F55A2D">
        <w:rPr>
          <w:rFonts w:ascii="Times New Roman" w:hAnsi="Times New Roman" w:cs="Times New Roman"/>
          <w:sz w:val="24"/>
          <w:szCs w:val="24"/>
        </w:rPr>
        <w:t>Программа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составлена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с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учётом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особенностей</w:t>
      </w:r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F55A2D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proofErr w:type="spellStart"/>
      <w:r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F55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F55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на семинары, уроки </w:t>
      </w: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A6E19" w:rsidRPr="00F55A2D" w:rsidRDefault="004A6E19" w:rsidP="004A6E19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b/>
          <w:spacing w:val="-10"/>
          <w:sz w:val="24"/>
          <w:szCs w:val="24"/>
          <w:lang w:eastAsia="ru-RU"/>
        </w:rPr>
        <w:t>Предметные</w:t>
      </w:r>
      <w:r w:rsidRPr="00F55A2D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 xml:space="preserve"> результаты: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b/>
          <w:spacing w:val="-10"/>
          <w:sz w:val="24"/>
          <w:szCs w:val="24"/>
          <w:lang w:eastAsia="ru-RU"/>
        </w:rPr>
        <w:t xml:space="preserve">- </w:t>
      </w:r>
      <w:r w:rsidRPr="00F55A2D">
        <w:rPr>
          <w:rFonts w:ascii="Times New Roman" w:eastAsia="Calibri" w:hAnsi="Times New Roman" w:cs="Times New Roman"/>
          <w:sz w:val="24"/>
          <w:szCs w:val="24"/>
        </w:rPr>
        <w:t>умение слушать музыку и выполнять простейшие танцевальные движения;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spacing w:val="-10"/>
          <w:sz w:val="24"/>
          <w:szCs w:val="24"/>
          <w:lang w:eastAsia="ru-RU"/>
        </w:rPr>
      </w:pPr>
      <w:r w:rsidRPr="00F55A2D">
        <w:rPr>
          <w:rFonts w:ascii="Times New Roman" w:eastAsia="Calibri" w:hAnsi="Times New Roman" w:cs="Times New Roman"/>
          <w:sz w:val="24"/>
          <w:szCs w:val="24"/>
        </w:rPr>
        <w:t>- умение узнавать знакомые песни и подпевать их;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 xml:space="preserve">- иметь представление </w:t>
      </w:r>
      <w:proofErr w:type="gramStart"/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о</w:t>
      </w:r>
      <w:proofErr w:type="gramEnd"/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 xml:space="preserve"> играх импровизациях, участвовать в них;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- иметь представление о музыкальных игрушках, различать их по звучанию;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- создавать с помощью учителя ритмический рисунок;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</w:pPr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- иметь представление о музыкально-</w:t>
      </w:r>
      <w:proofErr w:type="gramStart"/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ритмических движениях</w:t>
      </w:r>
      <w:proofErr w:type="gramEnd"/>
      <w:r w:rsidRPr="00F55A2D">
        <w:rPr>
          <w:rFonts w:ascii="Times New Roman" w:eastAsia="Malgun Gothic" w:hAnsi="Times New Roman" w:cs="Times New Roman"/>
          <w:spacing w:val="-10"/>
          <w:sz w:val="24"/>
          <w:szCs w:val="24"/>
          <w:lang w:eastAsia="ru-RU"/>
        </w:rPr>
        <w:t>, упражнениях на общую моторику.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55A2D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 xml:space="preserve"> результаты: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задание в течение определённого времени;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инструкции учителя;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интерес к различным видам музыкальной деятельности (слушание, пение, движение под музыку);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совместной и самостоятельной музыкальной деятельности;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навыки, полученные на занятиях по музыкальной деятельности, в жизни.</w:t>
      </w: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  <w:r w:rsidRPr="00F55A2D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результаты: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интерес к слушанию звучания музыкальных инструментов;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персональная идентичность в осознании себя как "Я";</w:t>
      </w:r>
    </w:p>
    <w:p w:rsidR="004A6E19" w:rsidRPr="00F55A2D" w:rsidRDefault="004A6E19" w:rsidP="004A6E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получать радость от совместной и самостоятельной музыкальной деятельности;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чувств, доброжелательности, отзывчивости;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положительных качеств личности;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положительных эмоций от взаимодействия в процессе деятельности;</w:t>
      </w:r>
    </w:p>
    <w:p w:rsidR="004A6E19" w:rsidRPr="00F55A2D" w:rsidRDefault="004A6E19" w:rsidP="004A6E19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эмоционально положительного отношения к результатам своего труда.</w:t>
      </w:r>
    </w:p>
    <w:p w:rsidR="004A6E19" w:rsidRPr="00F55A2D" w:rsidRDefault="004A6E19" w:rsidP="004A6E19">
      <w:pPr>
        <w:numPr>
          <w:ilvl w:val="0"/>
          <w:numId w:val="2"/>
        </w:numPr>
        <w:tabs>
          <w:tab w:val="left" w:pos="4125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F55A2D">
        <w:rPr>
          <w:rFonts w:ascii="Times New Roman" w:hAnsi="Times New Roman" w:cs="Times New Roman"/>
          <w:sz w:val="24"/>
          <w:szCs w:val="24"/>
        </w:rPr>
        <w:tab/>
      </w:r>
      <w:r w:rsidRPr="00F55A2D">
        <w:rPr>
          <w:rFonts w:ascii="Times New Roman" w:hAnsi="Times New Roman" w:cs="Times New Roman"/>
          <w:sz w:val="24"/>
          <w:szCs w:val="24"/>
        </w:rPr>
        <w:tab/>
      </w:r>
    </w:p>
    <w:p w:rsidR="004A6E19" w:rsidRPr="00F55A2D" w:rsidRDefault="004A6E19" w:rsidP="004A6E19">
      <w:pPr>
        <w:pStyle w:val="4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ПЕРВОЕ ПОЛУГОДИЕ 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>Ознакомительно-ориентировочные действия в музыкальной предметно-развивающей среде.</w:t>
      </w:r>
      <w:r w:rsidRPr="00F55A2D">
        <w:rPr>
          <w:rFonts w:ascii="Times New Roman" w:hAnsi="Times New Roman" w:cs="Times New Roman"/>
          <w:sz w:val="24"/>
          <w:szCs w:val="24"/>
        </w:rPr>
        <w:t xml:space="preserve"> Знакомство учащихся с двумя-тремя музыкальными игрушками.  Побуждение их с двумя-тремя музыкальными игрушками. Совместные с учащимися игры с музыкальными игрушками.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 xml:space="preserve">Знакомство учащихся с кабинетом музыки. Совместное с учащимися рассматривание музыкальных инструментов,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на музыкальных инструментах. Исполнение учителем музыкальных произведений на детских музыкальных инструментах. Побуждение учащихся подыгрывать на самодельных инструментах  (ложках, колокольчиках, самодельных маракасах и др.), специально разложенных перед ними.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Слушание учениками песенок в исполнении учителя. Организация музыкальных спектаклей (кукольный театр, игры-драматизации) для учащихся, роли в которых исполняют взрослые и старшие ученики.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Выявление музыкальных предпочтений учеников (танцы, пение, игры на музыкальных инструментах, слушание песенок и т. д.).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Слушание и </w:t>
      </w:r>
      <w:proofErr w:type="spellStart"/>
      <w:r w:rsidRPr="00F55A2D">
        <w:rPr>
          <w:rFonts w:ascii="Times New Roman" w:hAnsi="Times New Roman" w:cs="Times New Roman"/>
          <w:b/>
          <w:sz w:val="24"/>
          <w:szCs w:val="24"/>
        </w:rPr>
        <w:t>пение</w:t>
      </w:r>
      <w:proofErr w:type="gramStart"/>
      <w:r w:rsidRPr="00F55A2D">
        <w:rPr>
          <w:rFonts w:ascii="Times New Roman" w:hAnsi="Times New Roman" w:cs="Times New Roman"/>
          <w:b/>
          <w:sz w:val="24"/>
          <w:szCs w:val="24"/>
        </w:rPr>
        <w:t>.</w:t>
      </w:r>
      <w:r w:rsidRPr="00F55A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5A2D">
        <w:rPr>
          <w:rFonts w:ascii="Times New Roman" w:hAnsi="Times New Roman" w:cs="Times New Roman"/>
          <w:sz w:val="24"/>
          <w:szCs w:val="24"/>
        </w:rPr>
        <w:t>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с различной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интонационой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, динамической окрашенностью (громче – тише), сочетая пение с мимикой и пантомимикой (обыгрывание в движении текста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>). В процессе пения побуждение учащихся к подражательным реакциям.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Музыкальные упражнения, в которых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имена детей, звучат подражания голосам животных.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 xml:space="preserve">Игровые упражнения на различение звучания музыкальных игрушек, детских музыкальных инструментов (погремушек, барабана, бубна, музыкального молоточка и д. р.). 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Игры и упражнения на привлечение внимания учащихся к музыкальным звукам, пению. Обучение учащихся сосредоточиваться на звуке, определять источник звука и его местонахождение («Где погремушка, дудочка?»). Упражнения на развитие слухового внимания учащихся.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Упражнения на развитие в игровых ситуациях восприятия средств музыкальной выразительности (высоко – низко, громко – тихо) с использованием звучащих игрушек, музыкальных инструментов, звукоподражаний.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</w:t>
      </w:r>
      <w:proofErr w:type="spellStart"/>
      <w:r w:rsidRPr="00F55A2D">
        <w:rPr>
          <w:rFonts w:ascii="Times New Roman" w:hAnsi="Times New Roman" w:cs="Times New Roman"/>
          <w:b/>
          <w:sz w:val="24"/>
          <w:szCs w:val="24"/>
        </w:rPr>
        <w:t>движения</w:t>
      </w:r>
      <w:proofErr w:type="gramStart"/>
      <w:r w:rsidRPr="00F55A2D">
        <w:rPr>
          <w:rFonts w:ascii="Times New Roman" w:hAnsi="Times New Roman" w:cs="Times New Roman"/>
          <w:b/>
          <w:sz w:val="24"/>
          <w:szCs w:val="24"/>
        </w:rPr>
        <w:t>.</w:t>
      </w:r>
      <w:r w:rsidRPr="00F55A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5A2D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на выполнение учащимися простейших движений, сопровождаемых подпеванием, «звучащими» жестами и действиями с простейшими ударными и шумовыми инструментами (погремушками, колокольчиками, трещотками и пр.). 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Игра на музыкальных инструментах. </w:t>
      </w:r>
      <w:r w:rsidRPr="00F55A2D">
        <w:rPr>
          <w:rFonts w:ascii="Times New Roman" w:hAnsi="Times New Roman" w:cs="Times New Roman"/>
          <w:sz w:val="24"/>
          <w:szCs w:val="24"/>
        </w:rPr>
        <w:t>Знакомство учащихся с музыкальными инструментами. Игра на различных музыкальных инструментах, сопровождение игры пением, мимическими движениями, с целью вызвать эмоциональные реакции учащихся.</w:t>
      </w:r>
    </w:p>
    <w:p w:rsidR="004A6E19" w:rsidRPr="00F55A2D" w:rsidRDefault="004A6E19" w:rsidP="004A6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>ВТОРОЕ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E19" w:rsidRPr="00F55A2D" w:rsidRDefault="004A6E19" w:rsidP="004A6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Слушание и пение. </w:t>
      </w:r>
      <w:r w:rsidRPr="00F55A2D">
        <w:rPr>
          <w:rFonts w:ascii="Times New Roman" w:hAnsi="Times New Roman" w:cs="Times New Roman"/>
          <w:sz w:val="24"/>
          <w:szCs w:val="24"/>
        </w:rPr>
        <w:t>Игровые упражнения на формирование у учащихся способности различать звучание музыкальных игрушек, детских музыкальных инструментов (погремушек, барабана, музыкального молоточка и др.), развитие слухового внимания учащихся, восприятия ими средств музыкальной выразительности.</w:t>
      </w:r>
    </w:p>
    <w:p w:rsidR="004A6E19" w:rsidRPr="00F55A2D" w:rsidRDefault="004A6E19" w:rsidP="004A6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 xml:space="preserve">Музыкальные упражнения, в которых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имена учащихся, разные варианты музыкальных приветствий (по подражанию пению учителя), отдельные слова и фразы песни (интонирование по подражанию учителю).</w:t>
      </w:r>
    </w:p>
    <w:p w:rsidR="004A6E19" w:rsidRPr="00F55A2D" w:rsidRDefault="004A6E19" w:rsidP="004A6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Музыкально-дидактические игры на узнавание голосов детей (звучащих под музыку), звучания различных музыкальных инструментов.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Музыкально-ритмические движения. </w:t>
      </w:r>
      <w:r w:rsidRPr="00F55A2D">
        <w:rPr>
          <w:rFonts w:ascii="Times New Roman" w:hAnsi="Times New Roman" w:cs="Times New Roman"/>
          <w:sz w:val="24"/>
          <w:szCs w:val="24"/>
        </w:rPr>
        <w:t>Упражнения на выполнение учащимися простейших движений, сопровождаемых подпеванием, «звучащими» жестами и действиями с простейшими ударными и шумовыми инструментами (погремушками, колокольчиками, трещотками и пр.). Упражнения на выполнение движений с простейшими «звучащими жестами» (топать ногами, хлопать в ладоши и пр.).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Имитационные упражнения, соответствующие тексту песни или действиям с игрушкой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Движения под музыку в пространстве кабинета: ходить и бегать врассыпную, перестраиваться в круг, маршировать в колонне и парами, передвигаться вперед, назад, к центру зала, собираться вокруг учителя или игрушки, по сигналу расходиться в разные стороны.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Выполнение простейших движений (пружинка, ходьба топающим шагом, прямой галоп) в соответствии с характером музыки: быстро, медленно.</w:t>
      </w:r>
    </w:p>
    <w:p w:rsidR="004A6E19" w:rsidRPr="00F55A2D" w:rsidRDefault="004A6E19" w:rsidP="004A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t xml:space="preserve">Игра на музыкальных инструментах. </w:t>
      </w:r>
      <w:r w:rsidRPr="00F55A2D">
        <w:rPr>
          <w:rFonts w:ascii="Times New Roman" w:hAnsi="Times New Roman" w:cs="Times New Roman"/>
          <w:sz w:val="24"/>
          <w:szCs w:val="24"/>
        </w:rPr>
        <w:t xml:space="preserve">Обучение учащихся игре на различных музыкальных инструментах (исполняет учитель) и выполнению движений (мимических и пантомимических), а также побуждение детей к </w:t>
      </w:r>
      <w:proofErr w:type="spellStart"/>
      <w:r w:rsidRPr="00F55A2D">
        <w:rPr>
          <w:rFonts w:ascii="Times New Roman" w:hAnsi="Times New Roman" w:cs="Times New Roman"/>
          <w:sz w:val="24"/>
          <w:szCs w:val="24"/>
        </w:rPr>
        <w:t>подыгрыванию</w:t>
      </w:r>
      <w:proofErr w:type="spellEnd"/>
      <w:r w:rsidRPr="00F55A2D">
        <w:rPr>
          <w:rFonts w:ascii="Times New Roman" w:hAnsi="Times New Roman" w:cs="Times New Roman"/>
          <w:sz w:val="24"/>
          <w:szCs w:val="24"/>
        </w:rPr>
        <w:t xml:space="preserve"> учителю на шумовых ударных инструментах.</w:t>
      </w:r>
    </w:p>
    <w:p w:rsidR="004A6E19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2D">
        <w:rPr>
          <w:rFonts w:ascii="Times New Roman" w:hAnsi="Times New Roman" w:cs="Times New Roman"/>
          <w:sz w:val="24"/>
          <w:szCs w:val="24"/>
        </w:rPr>
        <w:t>Знакомство учащихся с самодельными музыкальными инструментами: ложками, трещотками, баночками с сыпучими материалами (крупой, песком), колокольчиками и др.</w:t>
      </w:r>
    </w:p>
    <w:p w:rsidR="004A6E19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19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19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19" w:rsidRPr="00F55A2D" w:rsidRDefault="004A6E19" w:rsidP="004A6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E19" w:rsidRPr="00F20981" w:rsidRDefault="004A6E19" w:rsidP="004A6E19">
      <w:pPr>
        <w:numPr>
          <w:ilvl w:val="0"/>
          <w:numId w:val="2"/>
        </w:num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F55A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A6E19" w:rsidRPr="00F55A2D" w:rsidRDefault="004A6E19" w:rsidP="004A6E19">
      <w:pPr>
        <w:spacing w:after="200" w:line="240" w:lineRule="auto"/>
        <w:ind w:left="1800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W w:w="878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090"/>
        <w:gridCol w:w="997"/>
        <w:gridCol w:w="1134"/>
        <w:gridCol w:w="1002"/>
      </w:tblGrid>
      <w:tr w:rsidR="004A6E19" w:rsidRPr="00F55A2D" w:rsidTr="00FF7E60">
        <w:trPr>
          <w:trHeight w:val="436"/>
        </w:trPr>
        <w:tc>
          <w:tcPr>
            <w:tcW w:w="566" w:type="dxa"/>
            <w:vMerge w:val="restart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0" w:type="dxa"/>
            <w:vMerge w:val="restart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997" w:type="dxa"/>
            <w:vMerge w:val="restart"/>
          </w:tcPr>
          <w:p w:rsidR="004A6E19" w:rsidRPr="00F55A2D" w:rsidRDefault="004A6E19" w:rsidP="00FF7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4A6E19" w:rsidRPr="00F55A2D" w:rsidTr="00FF7E60">
        <w:trPr>
          <w:trHeight w:val="436"/>
        </w:trPr>
        <w:tc>
          <w:tcPr>
            <w:tcW w:w="566" w:type="dxa"/>
            <w:vMerge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vMerge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53"/>
        </w:trPr>
        <w:tc>
          <w:tcPr>
            <w:tcW w:w="566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5A2D">
              <w:rPr>
                <w:rFonts w:eastAsia="Calibri"/>
                <w:bCs/>
                <w:lang w:eastAsia="en-US"/>
              </w:rPr>
              <w:t>Диагностические задания, беседа, наблюдение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601"/>
        </w:trPr>
        <w:tc>
          <w:tcPr>
            <w:tcW w:w="566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5A2D">
              <w:rPr>
                <w:rFonts w:eastAsia="Calibri"/>
                <w:lang w:eastAsia="en-US"/>
              </w:rPr>
              <w:t>Знакомство с музыкальными игрушками (барабан, дудочка, гармошка)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597"/>
        </w:trPr>
        <w:tc>
          <w:tcPr>
            <w:tcW w:w="566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5A2D">
              <w:rPr>
                <w:rFonts w:eastAsia="Calibri"/>
                <w:lang w:eastAsia="en-US"/>
              </w:rPr>
              <w:t>Игры с музыкальными игрушками (барабан, дудочка, гармошка)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547"/>
        </w:trPr>
        <w:tc>
          <w:tcPr>
            <w:tcW w:w="566" w:type="dxa"/>
          </w:tcPr>
          <w:p w:rsidR="004A6E19" w:rsidRPr="00F55A2D" w:rsidRDefault="00AC303C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различной интонационной, динамической окрашенностью (громче</w:t>
            </w:r>
            <w:r w:rsidR="00626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26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>тише)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283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упражнения, в которых </w:t>
            </w:r>
            <w:proofErr w:type="spellStart"/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>пропеваются</w:t>
            </w:r>
            <w:proofErr w:type="spellEnd"/>
            <w:r w:rsidRPr="00F55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детей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16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Слушание звучания музыкальных инструментов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374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iCs/>
                <w:sz w:val="24"/>
                <w:szCs w:val="24"/>
              </w:rPr>
              <w:t>Игры и упражнения на привлечение внимания детей к музыкальным звукам, пению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00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iCs/>
                <w:sz w:val="24"/>
                <w:szCs w:val="24"/>
              </w:rPr>
              <w:t>Игры и упражнения на привлечение внимания детей к музыкальным звукам, пению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578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на выполнение детьми простейших движений, сопровождаемых подпеванием, «звучащими» жестами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9F63B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19" w:rsidRPr="00F55A2D" w:rsidTr="00FF7E60">
        <w:trPr>
          <w:trHeight w:val="395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детьми простейших движений, сопровождаемых подпеванием, «звучащими» жестами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514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детьми простейших движений, сопровождаемых действиями с простейшими ударными и шумовыми инструментами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07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55A2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Упражнения на выполнение детьми простейших движений, сопровождаемых действиями с простейшими ударными и шумовыми инструментами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16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307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407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игрушками, сопровождаемые пением, мимическими движениями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9" w:rsidRPr="00F55A2D" w:rsidTr="00FF7E60">
        <w:trPr>
          <w:trHeight w:val="317"/>
        </w:trPr>
        <w:tc>
          <w:tcPr>
            <w:tcW w:w="566" w:type="dxa"/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0" w:type="dxa"/>
          </w:tcPr>
          <w:p w:rsidR="004A6E19" w:rsidRPr="00F55A2D" w:rsidRDefault="004A6E19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формирование способности различать звучание музыкальных игрушек, детских музыкальных инструментов</w:t>
            </w:r>
          </w:p>
        </w:tc>
        <w:tc>
          <w:tcPr>
            <w:tcW w:w="997" w:type="dxa"/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6E19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6E19" w:rsidRPr="00F55A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6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A6E19" w:rsidRPr="00F55A2D" w:rsidRDefault="004A6E19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712" w:rsidRPr="00F55A2D" w:rsidTr="00FF7E60">
        <w:trPr>
          <w:trHeight w:val="317"/>
        </w:trPr>
        <w:tc>
          <w:tcPr>
            <w:tcW w:w="566" w:type="dxa"/>
          </w:tcPr>
          <w:p w:rsidR="00626712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0" w:type="dxa"/>
          </w:tcPr>
          <w:p w:rsidR="00626712" w:rsidRPr="00F55A2D" w:rsidRDefault="00626712" w:rsidP="00FF7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формирование способности различать звучание музыкальных игрушек, детских музыкальных инструментов</w:t>
            </w:r>
          </w:p>
        </w:tc>
        <w:tc>
          <w:tcPr>
            <w:tcW w:w="997" w:type="dxa"/>
          </w:tcPr>
          <w:p w:rsidR="00626712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6712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26712" w:rsidRPr="00F55A2D" w:rsidRDefault="00626712" w:rsidP="00FF7E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E19" w:rsidRPr="00F55A2D" w:rsidRDefault="004A6E19" w:rsidP="004A6E19">
      <w:pPr>
        <w:rPr>
          <w:rFonts w:ascii="Times New Roman" w:hAnsi="Times New Roman" w:cs="Times New Roman"/>
          <w:sz w:val="24"/>
          <w:szCs w:val="24"/>
        </w:rPr>
      </w:pPr>
    </w:p>
    <w:p w:rsidR="000872D4" w:rsidRDefault="00F410B0"/>
    <w:sectPr w:rsidR="000872D4" w:rsidSect="00D6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8C0613"/>
    <w:multiLevelType w:val="hybridMultilevel"/>
    <w:tmpl w:val="C256F63C"/>
    <w:lvl w:ilvl="0" w:tplc="FD7656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19"/>
    <w:rsid w:val="00026EA1"/>
    <w:rsid w:val="00030A93"/>
    <w:rsid w:val="000A162A"/>
    <w:rsid w:val="000C7828"/>
    <w:rsid w:val="001C3F6C"/>
    <w:rsid w:val="00294919"/>
    <w:rsid w:val="004A6E19"/>
    <w:rsid w:val="004B76C8"/>
    <w:rsid w:val="004C4FC8"/>
    <w:rsid w:val="004F5A9A"/>
    <w:rsid w:val="00626712"/>
    <w:rsid w:val="007857A5"/>
    <w:rsid w:val="00805992"/>
    <w:rsid w:val="00A10F1F"/>
    <w:rsid w:val="00AC303C"/>
    <w:rsid w:val="00C766FD"/>
    <w:rsid w:val="00D908E6"/>
    <w:rsid w:val="00DC5C7F"/>
    <w:rsid w:val="00EC2AE8"/>
    <w:rsid w:val="00F0757A"/>
    <w:rsid w:val="00F410B0"/>
    <w:rsid w:val="00FB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A6E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4A6E19"/>
    <w:pPr>
      <w:widowControl w:val="0"/>
      <w:shd w:val="clear" w:color="auto" w:fill="FFFFFF"/>
      <w:spacing w:before="360" w:after="0" w:line="796" w:lineRule="exact"/>
      <w:jc w:val="center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F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 дир по ВР</cp:lastModifiedBy>
  <cp:revision>15</cp:revision>
  <cp:lastPrinted>2021-03-04T07:36:00Z</cp:lastPrinted>
  <dcterms:created xsi:type="dcterms:W3CDTF">2019-01-08T10:03:00Z</dcterms:created>
  <dcterms:modified xsi:type="dcterms:W3CDTF">2021-03-22T11:06:00Z</dcterms:modified>
</cp:coreProperties>
</file>