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9C" w:rsidRPr="00484F9C" w:rsidRDefault="00206232" w:rsidP="002062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112250"/>
            <wp:effectExtent l="19050" t="0" r="3175" b="0"/>
            <wp:docPr id="1" name="Рисунок 1" descr="C:\Users\Зам дир по ВР\Pictures\IMG_20210322_21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15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84F9C" w:rsidRPr="00484F9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84F9C" w:rsidRPr="00484F9C" w:rsidRDefault="00484F9C" w:rsidP="00484F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F9C">
        <w:rPr>
          <w:rFonts w:ascii="Times New Roman" w:hAnsi="Times New Roman"/>
          <w:color w:val="060A12"/>
          <w:sz w:val="24"/>
          <w:szCs w:val="24"/>
        </w:rPr>
        <w:t xml:space="preserve">     Адаптированная рабочая программа разработана на основе: </w:t>
      </w:r>
      <w:r w:rsidRPr="00484F9C">
        <w:rPr>
          <w:rFonts w:ascii="Times New Roman" w:hAnsi="Times New Roman"/>
          <w:bCs/>
          <w:sz w:val="24"/>
          <w:szCs w:val="24"/>
        </w:rPr>
        <w:t xml:space="preserve">Приказа </w:t>
      </w:r>
      <w:proofErr w:type="spellStart"/>
      <w:r w:rsidRPr="00484F9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84F9C">
        <w:rPr>
          <w:rFonts w:ascii="Times New Roman" w:hAnsi="Times New Roman"/>
          <w:bCs/>
          <w:sz w:val="24"/>
          <w:szCs w:val="24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484F9C">
        <w:rPr>
          <w:rFonts w:ascii="Times New Roman" w:hAnsi="Times New Roman"/>
          <w:sz w:val="24"/>
          <w:szCs w:val="24"/>
        </w:rPr>
        <w:t>и</w:t>
      </w:r>
      <w:r w:rsidR="003E5171">
        <w:rPr>
          <w:rFonts w:ascii="Times New Roman" w:hAnsi="Times New Roman"/>
          <w:sz w:val="24"/>
          <w:szCs w:val="24"/>
        </w:rPr>
        <w:t xml:space="preserve"> </w:t>
      </w:r>
      <w:r w:rsidRPr="00484F9C">
        <w:rPr>
          <w:rFonts w:ascii="Times New Roman" w:hAnsi="Times New Roman"/>
          <w:color w:val="060A12"/>
          <w:sz w:val="24"/>
          <w:szCs w:val="24"/>
        </w:rPr>
        <w:t>программно-методического материала «Программа специальных (коррекционных) общеобразовательных учреждений»</w:t>
      </w:r>
      <w:r w:rsidR="003E5171">
        <w:rPr>
          <w:rFonts w:ascii="Times New Roman" w:hAnsi="Times New Roman"/>
          <w:color w:val="060A12"/>
          <w:sz w:val="24"/>
          <w:szCs w:val="24"/>
        </w:rPr>
        <w:t xml:space="preserve"> </w:t>
      </w:r>
      <w:r w:rsidRPr="00484F9C">
        <w:rPr>
          <w:rFonts w:ascii="Times New Roman" w:hAnsi="Times New Roman"/>
          <w:sz w:val="24"/>
          <w:szCs w:val="24"/>
        </w:rPr>
        <w:t>под редакцией В.В</w:t>
      </w:r>
      <w:r w:rsidRPr="00484F9C">
        <w:rPr>
          <w:rFonts w:ascii="Times New Roman" w:hAnsi="Times New Roman"/>
          <w:bCs/>
          <w:sz w:val="24"/>
          <w:szCs w:val="24"/>
        </w:rPr>
        <w:t>. Воронковой.</w:t>
      </w:r>
    </w:p>
    <w:p w:rsidR="00650BCA" w:rsidRDefault="00484F9C" w:rsidP="00474F7B">
      <w:pPr>
        <w:spacing w:after="0" w:line="240" w:lineRule="auto"/>
        <w:ind w:right="-166" w:firstLine="709"/>
        <w:jc w:val="both"/>
        <w:rPr>
          <w:rFonts w:ascii="Times New Roman" w:hAnsi="Times New Roman"/>
          <w:sz w:val="24"/>
          <w:szCs w:val="24"/>
        </w:rPr>
      </w:pPr>
      <w:r w:rsidRPr="00484F9C">
        <w:rPr>
          <w:rFonts w:ascii="Times New Roman" w:hAnsi="Times New Roman"/>
          <w:sz w:val="24"/>
          <w:szCs w:val="24"/>
        </w:rPr>
        <w:t xml:space="preserve">Учебный план разработан на основе следующих нормативных документов:                                                                                                                                                                  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273-Ф3 (в ред. Федеральных законов от 07.05.2013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99-ФЗ, от 23.07.2013 </w:t>
      </w:r>
      <w:r w:rsidRPr="00484F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4F9C">
        <w:rPr>
          <w:rFonts w:ascii="Times New Roman" w:hAnsi="Times New Roman" w:cs="Times New Roman"/>
          <w:sz w:val="24"/>
          <w:szCs w:val="24"/>
        </w:rPr>
        <w:t xml:space="preserve"> 203-Ф3),                - Федеральный государственный образовательный стандарт образования обучающихся с </w:t>
      </w:r>
      <w:proofErr w:type="spellStart"/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proofErr w:type="gram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84F9C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нарушениями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)</w:t>
      </w:r>
      <w:r w:rsidR="00A00697">
        <w:rPr>
          <w:rFonts w:ascii="Times New Roman" w:hAnsi="Times New Roman" w:cs="Times New Roman"/>
          <w:sz w:val="24"/>
          <w:szCs w:val="24"/>
        </w:rPr>
        <w:t>1</w:t>
      </w:r>
      <w:r w:rsidR="00A00697" w:rsidRPr="00A00697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A00697">
        <w:rPr>
          <w:rFonts w:ascii="Times New Roman" w:hAnsi="Times New Roman" w:cs="Times New Roman"/>
          <w:sz w:val="24"/>
          <w:szCs w:val="24"/>
        </w:rPr>
        <w:t>вариант</w:t>
      </w:r>
      <w:r w:rsidRPr="00484F9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- адаптированной основной общеобразовательной программы (АООП) на основе ФГОС для обучающихся с умственной отсталостью (интеллектуальными нарушениями);                              </w:t>
      </w:r>
      <w:r w:rsidRPr="00484F9C">
        <w:rPr>
          <w:rFonts w:ascii="Times New Roman" w:hAnsi="Times New Roman"/>
          <w:sz w:val="24"/>
          <w:szCs w:val="24"/>
        </w:rPr>
        <w:t>-</w:t>
      </w:r>
      <w:proofErr w:type="spellStart"/>
      <w:r w:rsidRPr="00484F9C">
        <w:rPr>
          <w:rFonts w:ascii="Times New Roman" w:hAnsi="Times New Roman"/>
          <w:sz w:val="24"/>
          <w:szCs w:val="24"/>
        </w:rPr>
        <w:t>Устав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/>
          <w:sz w:val="24"/>
          <w:szCs w:val="24"/>
        </w:rPr>
        <w:t>МБОУ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proofErr w:type="spellEnd"/>
      <w:r w:rsidRPr="00484F9C">
        <w:rPr>
          <w:rFonts w:ascii="Times New Roman" w:hAnsi="Times New Roman"/>
          <w:sz w:val="24"/>
          <w:szCs w:val="24"/>
        </w:rPr>
        <w:t>«</w:t>
      </w:r>
      <w:proofErr w:type="spellStart"/>
      <w:r w:rsidRPr="00484F9C">
        <w:rPr>
          <w:rFonts w:ascii="Times New Roman" w:hAnsi="Times New Roman"/>
          <w:sz w:val="24"/>
          <w:szCs w:val="24"/>
        </w:rPr>
        <w:t>Новомарьясовская</w:t>
      </w:r>
      <w:r w:rsidRPr="00484F9C">
        <w:rPr>
          <w:rFonts w:ascii="Times New Roman" w:hAnsi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/>
          <w:sz w:val="24"/>
          <w:szCs w:val="24"/>
        </w:rPr>
        <w:t>СОШ-И</w:t>
      </w:r>
      <w:proofErr w:type="spellEnd"/>
      <w:r w:rsidRPr="00484F9C">
        <w:rPr>
          <w:rFonts w:ascii="Times New Roman" w:hAnsi="Times New Roman"/>
          <w:sz w:val="24"/>
          <w:szCs w:val="24"/>
        </w:rPr>
        <w:t>»</w:t>
      </w:r>
    </w:p>
    <w:p w:rsidR="00E51020" w:rsidRDefault="00E51020" w:rsidP="00E5102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рр</w:t>
      </w:r>
      <w:r w:rsidRPr="00484F9C">
        <w:rPr>
          <w:rFonts w:ascii="Times New Roman" w:hAnsi="Times New Roman" w:cs="Times New Roman"/>
          <w:sz w:val="24"/>
          <w:szCs w:val="24"/>
        </w:rPr>
        <w:t>Рабочая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использование учебно-методического комплекта: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- Аксёнова А.К. «Русский язык</w:t>
      </w:r>
      <w:r w:rsidRPr="00484F9C">
        <w:rPr>
          <w:rFonts w:ascii="Times New Roman" w:hAnsi="Times New Roman" w:cs="Times New Roman"/>
          <w:sz w:val="24"/>
          <w:szCs w:val="24"/>
        </w:rPr>
        <w:t xml:space="preserve"> 4 класс»: Учебник для специальных (коррекционных) </w:t>
      </w:r>
      <w:proofErr w:type="spellStart"/>
      <w:r w:rsidRPr="00484F9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учреждений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484F9C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Москва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«Просвещение»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г.                  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-------</w:t>
      </w:r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Пушков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А.Е.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Пропись.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>Калиграфическое</w:t>
      </w:r>
      <w:proofErr w:type="spellEnd"/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строчных букв и прописных букв</w:t>
      </w:r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Русский язык. Курс начальной школы в таблицах</w:t>
      </w:r>
      <w:r w:rsidRPr="00EB3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сост. Л.А</w:t>
      </w:r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Петкевич</w:t>
      </w:r>
      <w:proofErr w:type="spellEnd"/>
      <w:r w:rsidRPr="00EB3A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2015.      </w:t>
      </w:r>
      <w:r w:rsidRPr="00484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4E9C">
        <w:rPr>
          <w:rFonts w:ascii="Times New Roman" w:hAnsi="Times New Roman" w:cs="Times New Roman"/>
          <w:color w:val="000000" w:themeColor="text1"/>
          <w:sz w:val="24"/>
          <w:szCs w:val="24"/>
        </w:rPr>
        <w:t>Воронкова В. В. Обучение грамоте и правописанию в 1—4 классах вспомогательной школы: Пособие для учителя. — М.: Просвещение, 1988.</w:t>
      </w:r>
      <w:r w:rsidRPr="00BD4E9C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4E9C">
        <w:rPr>
          <w:rFonts w:ascii="Times New Roman" w:hAnsi="Times New Roman" w:cs="Times New Roman"/>
          <w:color w:val="000000" w:themeColor="text1"/>
          <w:sz w:val="24"/>
          <w:szCs w:val="24"/>
        </w:rPr>
        <w:t>Аксенова А.К., Якубовская Э.В. Дидактические игры на урок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 русского языка в 1-4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r w:rsidRPr="009A150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вспомогательной</w:t>
      </w:r>
      <w:r w:rsidRPr="009A150C">
        <w:rPr>
          <w:rFonts w:ascii="Times New Roman" w:hAnsi="Times New Roman" w:cs="Times New Roman"/>
          <w:color w:val="FFFFFF" w:themeColor="background1"/>
          <w:sz w:val="24"/>
          <w:szCs w:val="24"/>
        </w:rPr>
        <w:t>о</w:t>
      </w:r>
      <w:r w:rsidRPr="00BD4E9C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4F7B" w:rsidRPr="00C9303D" w:rsidRDefault="00484F9C" w:rsidP="00E51020">
      <w:pPr>
        <w:spacing w:after="0" w:line="240" w:lineRule="auto"/>
        <w:ind w:right="-166"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9C">
        <w:rPr>
          <w:rFonts w:ascii="Times New Roman" w:hAnsi="Times New Roman" w:cs="Times New Roman"/>
          <w:sz w:val="24"/>
          <w:szCs w:val="24"/>
        </w:rPr>
        <w:t>Индивидуальный учебный план устанавливает предметные области, предметы и коррекци</w:t>
      </w:r>
      <w:r w:rsidRPr="00484F9C">
        <w:rPr>
          <w:rFonts w:ascii="Times New Roman" w:hAnsi="Times New Roman" w:cs="Times New Roman"/>
          <w:sz w:val="24"/>
          <w:szCs w:val="24"/>
        </w:rPr>
        <w:softHyphen/>
        <w:t xml:space="preserve">онные курсы, соответствующие особым образовательным возможностям и </w:t>
      </w:r>
      <w:proofErr w:type="spellStart"/>
      <w:r w:rsidRPr="00484F9C">
        <w:rPr>
          <w:rFonts w:ascii="Times New Roman" w:hAnsi="Times New Roman" w:cs="Times New Roman"/>
          <w:sz w:val="24"/>
          <w:szCs w:val="24"/>
        </w:rPr>
        <w:t>потребностям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обучающегося</w:t>
      </w:r>
      <w:proofErr w:type="spellEnd"/>
      <w:r w:rsidRPr="00484F9C">
        <w:rPr>
          <w:rFonts w:ascii="Times New Roman" w:hAnsi="Times New Roman" w:cs="Times New Roman"/>
          <w:sz w:val="24"/>
          <w:szCs w:val="24"/>
        </w:rPr>
        <w:t>.</w:t>
      </w:r>
      <w:r w:rsidR="00E51020">
        <w:rPr>
          <w:rFonts w:ascii="Times New Roman" w:hAnsi="Times New Roman" w:cs="Times New Roman"/>
          <w:sz w:val="24"/>
          <w:szCs w:val="24"/>
        </w:rPr>
        <w:t xml:space="preserve"> </w:t>
      </w:r>
      <w:r w:rsidR="00474F7B"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474F7B" w:rsidRPr="00C9303D" w:rsidRDefault="00474F7B" w:rsidP="00474F7B">
      <w:pPr>
        <w:spacing w:after="0" w:line="240" w:lineRule="auto"/>
        <w:ind w:left="23" w:right="-16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4 классе 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 простейшие объяснения.</w:t>
      </w:r>
      <w:r w:rsidR="00E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</w:t>
      </w:r>
      <w:proofErr w:type="gramStart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получают понятие о предложении, узнают, что в предложении выражается мысль в законченном виде, слова расположены в определенном порядке и </w:t>
      </w:r>
      <w:proofErr w:type="gramStart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Формируется умение составлять и различать предложения по интонации; учащиеся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</w:t>
      </w:r>
      <w:r w:rsidR="00E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</w:t>
      </w:r>
      <w:r w:rsidR="00E5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практических упражнений изучаются различные разряды слов — названий предметов, действий, признаков.</w:t>
      </w:r>
    </w:p>
    <w:p w:rsidR="00474F7B" w:rsidRPr="00C9303D" w:rsidRDefault="00474F7B" w:rsidP="00474F7B">
      <w:pPr>
        <w:spacing w:after="0" w:line="240" w:lineRule="auto"/>
        <w:ind w:left="23" w:right="-16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начальных классах проводятся подготовительные упражнения: ответы на последовательно поставленные вопросы, подписи под серией рисунков, работа с </w:t>
      </w: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деформированным текстом и т. д. Задача учителя формировать навыки связных устных и письменных высказываний.</w:t>
      </w:r>
    </w:p>
    <w:p w:rsidR="00A00697" w:rsidRPr="00474F7B" w:rsidRDefault="00474F7B" w:rsidP="00474F7B">
      <w:pPr>
        <w:shd w:val="clear" w:color="auto" w:fill="FFFFFF"/>
        <w:spacing w:after="0" w:line="240" w:lineRule="auto"/>
        <w:ind w:left="10" w:right="-166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9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Преобладающей формой текущего контроля выступает письменный </w:t>
      </w:r>
      <w:r w:rsidRPr="00C930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(контрольные работы и диктанты) и устный опрос.</w:t>
      </w:r>
    </w:p>
    <w:p w:rsidR="00650BCA" w:rsidRDefault="00484F9C" w:rsidP="00E51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E20C1">
        <w:rPr>
          <w:rFonts w:ascii="Times New Roman" w:hAnsi="Times New Roman" w:cs="Times New Roman"/>
          <w:b/>
          <w:sz w:val="24"/>
          <w:szCs w:val="24"/>
        </w:rPr>
        <w:t>Цель:</w:t>
      </w:r>
      <w:r w:rsidR="00650BCA">
        <w:rPr>
          <w:rFonts w:ascii="Times New Roman" w:hAnsi="Times New Roman" w:cs="Times New Roman"/>
          <w:sz w:val="24"/>
          <w:szCs w:val="24"/>
        </w:rPr>
        <w:t xml:space="preserve"> </w:t>
      </w:r>
      <w:r w:rsidR="00474F7B" w:rsidRPr="00474F7B">
        <w:rPr>
          <w:rFonts w:ascii="Times New Roman" w:hAnsi="Times New Roman" w:cs="Times New Roman"/>
          <w:sz w:val="24"/>
          <w:szCs w:val="24"/>
        </w:rPr>
        <w:t>расширение речевой базы учащихся, восполне</w:t>
      </w:r>
      <w:r w:rsidR="00474F7B">
        <w:rPr>
          <w:rFonts w:ascii="Times New Roman" w:hAnsi="Times New Roman" w:cs="Times New Roman"/>
          <w:sz w:val="24"/>
          <w:szCs w:val="24"/>
        </w:rPr>
        <w:t xml:space="preserve">ние пробелов речевого развития;          </w:t>
      </w:r>
      <w:r w:rsidR="00474F7B" w:rsidRPr="00474F7B">
        <w:rPr>
          <w:rFonts w:ascii="Times New Roman" w:hAnsi="Times New Roman" w:cs="Times New Roman"/>
          <w:sz w:val="24"/>
          <w:szCs w:val="24"/>
        </w:rPr>
        <w:t>подготовка к осознанному овладению грамматическим и орфографическим материалом в старших классах.</w:t>
      </w:r>
    </w:p>
    <w:p w:rsidR="00927888" w:rsidRPr="00927888" w:rsidRDefault="00474F7B" w:rsidP="000E2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0C1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7B">
        <w:rPr>
          <w:rFonts w:ascii="Times New Roman" w:hAnsi="Times New Roman" w:cs="Times New Roman"/>
          <w:sz w:val="24"/>
          <w:szCs w:val="24"/>
        </w:rPr>
        <w:t>обучение правильному построению и употребл</w:t>
      </w:r>
      <w:r>
        <w:rPr>
          <w:rFonts w:ascii="Times New Roman" w:hAnsi="Times New Roman" w:cs="Times New Roman"/>
          <w:sz w:val="24"/>
          <w:szCs w:val="24"/>
        </w:rPr>
        <w:t xml:space="preserve">ению в речи простых предложений;  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------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7B">
        <w:rPr>
          <w:rFonts w:ascii="Times New Roman" w:hAnsi="Times New Roman" w:cs="Times New Roman"/>
          <w:sz w:val="24"/>
          <w:szCs w:val="24"/>
        </w:rPr>
        <w:t>целенаправленное обучение учащихся связной устной речи и первоначальным н</w:t>
      </w:r>
      <w:r>
        <w:rPr>
          <w:rFonts w:ascii="Times New Roman" w:hAnsi="Times New Roman" w:cs="Times New Roman"/>
          <w:sz w:val="24"/>
          <w:szCs w:val="24"/>
        </w:rPr>
        <w:t xml:space="preserve">авыкам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связной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7B">
        <w:rPr>
          <w:rFonts w:ascii="Times New Roman" w:hAnsi="Times New Roman" w:cs="Times New Roman"/>
          <w:sz w:val="24"/>
          <w:szCs w:val="24"/>
        </w:rPr>
        <w:t>формирование практически значимых орфографич</w:t>
      </w:r>
      <w:r>
        <w:rPr>
          <w:rFonts w:ascii="Times New Roman" w:hAnsi="Times New Roman" w:cs="Times New Roman"/>
          <w:sz w:val="24"/>
          <w:szCs w:val="24"/>
        </w:rPr>
        <w:t xml:space="preserve">еских и пунктуационных навыков;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-----</w:t>
      </w:r>
      <w:r w:rsidR="00650BCA">
        <w:rPr>
          <w:rFonts w:ascii="Times New Roman" w:hAnsi="Times New Roman" w:cs="Times New Roman"/>
          <w:sz w:val="24"/>
          <w:szCs w:val="24"/>
        </w:rPr>
        <w:t xml:space="preserve">- </w:t>
      </w:r>
      <w:r w:rsidRPr="00474F7B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произносительной стороны речи;                                                             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F7B">
        <w:rPr>
          <w:rFonts w:ascii="Times New Roman" w:hAnsi="Times New Roman" w:cs="Times New Roman"/>
          <w:sz w:val="24"/>
          <w:szCs w:val="24"/>
        </w:rPr>
        <w:t>формирование первоначальных языковых обобщений и по</w:t>
      </w:r>
      <w:r>
        <w:rPr>
          <w:rFonts w:ascii="Times New Roman" w:hAnsi="Times New Roman" w:cs="Times New Roman"/>
          <w:sz w:val="24"/>
          <w:szCs w:val="24"/>
        </w:rPr>
        <w:t xml:space="preserve">знавательного интереса к языку;                                                                                                                                                                                     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-</w:t>
      </w:r>
      <w:r w:rsidR="00927888">
        <w:rPr>
          <w:rFonts w:ascii="Times New Roman" w:hAnsi="Times New Roman" w:cs="Times New Roman"/>
          <w:sz w:val="24"/>
          <w:szCs w:val="24"/>
        </w:rPr>
        <w:t>-</w:t>
      </w:r>
      <w:r w:rsidR="00650BC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927888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уточнение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расширение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74F7B">
        <w:rPr>
          <w:rFonts w:ascii="Times New Roman" w:hAnsi="Times New Roman" w:cs="Times New Roman"/>
          <w:sz w:val="24"/>
          <w:szCs w:val="24"/>
        </w:rPr>
        <w:t>и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активизация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словарного</w:t>
      </w:r>
      <w:r w:rsidRPr="00474F7B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41344F">
        <w:rPr>
          <w:rFonts w:ascii="Times New Roman" w:hAnsi="Times New Roman" w:cs="Times New Roman"/>
          <w:sz w:val="24"/>
          <w:szCs w:val="24"/>
        </w:rPr>
        <w:t>запаса</w:t>
      </w:r>
      <w:proofErr w:type="spellEnd"/>
      <w:r w:rsidR="0041344F">
        <w:rPr>
          <w:rFonts w:ascii="Times New Roman" w:hAnsi="Times New Roman" w:cs="Times New Roman"/>
          <w:sz w:val="24"/>
          <w:szCs w:val="24"/>
        </w:rPr>
        <w:t>.</w:t>
      </w:r>
      <w:r w:rsidR="00927888">
        <w:rPr>
          <w:rFonts w:ascii="Times New Roman" w:hAnsi="Times New Roman" w:cs="Times New Roman"/>
          <w:sz w:val="24"/>
          <w:szCs w:val="24"/>
        </w:rPr>
        <w:t xml:space="preserve">       </w:t>
      </w:r>
      <w:r w:rsidR="00484F9C" w:rsidRPr="00484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="00927888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927888">
        <w:rPr>
          <w:rFonts w:ascii="Times New Roman" w:hAnsi="Times New Roman" w:cs="Times New Roman"/>
          <w:sz w:val="24"/>
          <w:szCs w:val="24"/>
        </w:rPr>
        <w:t>Количество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927888">
        <w:rPr>
          <w:rFonts w:ascii="Times New Roman" w:hAnsi="Times New Roman" w:cs="Times New Roman"/>
          <w:sz w:val="24"/>
          <w:szCs w:val="24"/>
        </w:rPr>
        <w:t>часов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927888">
        <w:rPr>
          <w:rFonts w:ascii="Times New Roman" w:hAnsi="Times New Roman" w:cs="Times New Roman"/>
          <w:sz w:val="24"/>
          <w:szCs w:val="24"/>
        </w:rPr>
        <w:t>по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в</w:t>
      </w:r>
      <w:r w:rsidR="00927888" w:rsidRPr="00CD420C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="00927888" w:rsidRPr="00CD420C">
        <w:rPr>
          <w:rFonts w:ascii="Times New Roman" w:hAnsi="Times New Roman" w:cs="Times New Roman"/>
          <w:sz w:val="24"/>
          <w:szCs w:val="24"/>
        </w:rPr>
        <w:t>:</w:t>
      </w:r>
      <w:r w:rsidR="00927888">
        <w:rPr>
          <w:rFonts w:ascii="Times New Roman" w:hAnsi="Times New Roman" w:cs="Times New Roman"/>
          <w:sz w:val="24"/>
          <w:szCs w:val="24"/>
        </w:rPr>
        <w:t xml:space="preserve"> по </w:t>
      </w:r>
      <w:r w:rsidR="000E20C1">
        <w:rPr>
          <w:rFonts w:ascii="Times New Roman" w:hAnsi="Times New Roman" w:cs="Times New Roman"/>
          <w:sz w:val="24"/>
          <w:szCs w:val="24"/>
        </w:rPr>
        <w:t>учебному плану предусмотрено 34 ча</w:t>
      </w:r>
      <w:r w:rsidR="00927888">
        <w:rPr>
          <w:rFonts w:ascii="Times New Roman" w:hAnsi="Times New Roman" w:cs="Times New Roman"/>
          <w:sz w:val="24"/>
          <w:szCs w:val="24"/>
        </w:rPr>
        <w:t>са</w:t>
      </w:r>
      <w:r w:rsidR="00927888" w:rsidRPr="002B085D">
        <w:rPr>
          <w:rFonts w:ascii="Times New Roman" w:hAnsi="Times New Roman" w:cs="Times New Roman"/>
          <w:sz w:val="24"/>
          <w:szCs w:val="24"/>
        </w:rPr>
        <w:t>,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927888">
        <w:rPr>
          <w:rFonts w:ascii="Times New Roman" w:hAnsi="Times New Roman" w:cs="Times New Roman"/>
          <w:sz w:val="24"/>
          <w:szCs w:val="24"/>
        </w:rPr>
        <w:t>в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927888">
        <w:rPr>
          <w:rFonts w:ascii="Times New Roman" w:hAnsi="Times New Roman" w:cs="Times New Roman"/>
          <w:sz w:val="24"/>
          <w:szCs w:val="24"/>
        </w:rPr>
        <w:t>неделю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0E20C1">
        <w:rPr>
          <w:rFonts w:ascii="Times New Roman" w:hAnsi="Times New Roman" w:cs="Times New Roman"/>
          <w:sz w:val="24"/>
          <w:szCs w:val="24"/>
        </w:rPr>
        <w:t>1</w:t>
      </w:r>
      <w:r w:rsidR="00927888" w:rsidRPr="002E384D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="000E20C1">
        <w:rPr>
          <w:rFonts w:ascii="Times New Roman" w:hAnsi="Times New Roman" w:cs="Times New Roman"/>
          <w:sz w:val="24"/>
          <w:szCs w:val="24"/>
        </w:rPr>
        <w:t>час</w:t>
      </w:r>
      <w:r w:rsidR="00927888">
        <w:rPr>
          <w:rFonts w:ascii="Times New Roman" w:hAnsi="Times New Roman" w:cs="Times New Roman"/>
          <w:sz w:val="24"/>
          <w:szCs w:val="24"/>
        </w:rPr>
        <w:t>.</w:t>
      </w:r>
      <w:r w:rsidR="00927888" w:rsidRPr="00CD420C">
        <w:rPr>
          <w:rFonts w:ascii="Times New Roman" w:hAnsi="Times New Roman" w:cs="Times New Roman"/>
          <w:color w:val="FFFFFF" w:themeColor="background1"/>
          <w:sz w:val="24"/>
          <w:szCs w:val="24"/>
        </w:rPr>
        <w:t>рррр</w:t>
      </w:r>
    </w:p>
    <w:p w:rsidR="00E51020" w:rsidRPr="000E20C1" w:rsidRDefault="00E51020" w:rsidP="00E5102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20C1">
        <w:rPr>
          <w:rFonts w:ascii="Times New Roman" w:hAnsi="Times New Roman" w:cs="Times New Roman"/>
          <w:b/>
          <w:sz w:val="24"/>
          <w:szCs w:val="24"/>
        </w:rPr>
        <w:t>С</w:t>
      </w:r>
      <w:r w:rsidR="00484F9C" w:rsidRPr="000E20C1">
        <w:rPr>
          <w:rFonts w:ascii="Times New Roman" w:hAnsi="Times New Roman" w:cs="Times New Roman"/>
          <w:b/>
          <w:sz w:val="24"/>
          <w:szCs w:val="24"/>
        </w:rPr>
        <w:t>пецифики</w:t>
      </w:r>
      <w:r w:rsidR="00484F9C" w:rsidRPr="000E20C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Pr="000E20C1">
        <w:rPr>
          <w:rFonts w:ascii="Times New Roman" w:hAnsi="Times New Roman" w:cs="Times New Roman"/>
          <w:b/>
          <w:sz w:val="24"/>
          <w:szCs w:val="24"/>
        </w:rPr>
        <w:t>класса</w:t>
      </w:r>
      <w:proofErr w:type="spellEnd"/>
      <w:r w:rsidRPr="000E20C1">
        <w:rPr>
          <w:rFonts w:ascii="Times New Roman" w:hAnsi="Times New Roman" w:cs="Times New Roman"/>
          <w:b/>
          <w:sz w:val="24"/>
          <w:szCs w:val="24"/>
        </w:rPr>
        <w:t>:</w:t>
      </w:r>
    </w:p>
    <w:p w:rsidR="00484F9C" w:rsidRPr="00BD4E9C" w:rsidRDefault="00484F9C" w:rsidP="009013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По</w:t>
      </w:r>
      <w:r w:rsidR="00E51020">
        <w:rPr>
          <w:rFonts w:ascii="Times New Roman" w:hAnsi="Times New Roman" w:cs="Times New Roman"/>
          <w:sz w:val="24"/>
          <w:szCs w:val="24"/>
        </w:rPr>
        <w:t xml:space="preserve"> да</w:t>
      </w:r>
      <w:r w:rsidRPr="00E51020">
        <w:rPr>
          <w:rFonts w:ascii="Times New Roman" w:hAnsi="Times New Roman" w:cs="Times New Roman"/>
          <w:sz w:val="24"/>
          <w:szCs w:val="24"/>
        </w:rPr>
        <w:t>нной</w:t>
      </w:r>
      <w:r w:rsidR="00E51020">
        <w:rPr>
          <w:rFonts w:ascii="Times New Roman" w:hAnsi="Times New Roman" w:cs="Times New Roman"/>
          <w:sz w:val="24"/>
          <w:szCs w:val="24"/>
        </w:rPr>
        <w:t xml:space="preserve"> </w:t>
      </w:r>
      <w:r w:rsidRPr="00E51020">
        <w:rPr>
          <w:rFonts w:ascii="Times New Roman" w:hAnsi="Times New Roman" w:cs="Times New Roman"/>
          <w:sz w:val="24"/>
          <w:szCs w:val="24"/>
        </w:rPr>
        <w:t>программе</w:t>
      </w:r>
      <w:r w:rsidR="00E51020">
        <w:rPr>
          <w:rFonts w:ascii="Times New Roman" w:hAnsi="Times New Roman" w:cs="Times New Roman"/>
          <w:sz w:val="24"/>
          <w:szCs w:val="24"/>
        </w:rPr>
        <w:t xml:space="preserve"> з</w:t>
      </w:r>
      <w:r w:rsidRPr="00E51020">
        <w:rPr>
          <w:rFonts w:ascii="Times New Roman" w:hAnsi="Times New Roman" w:cs="Times New Roman"/>
          <w:sz w:val="24"/>
          <w:szCs w:val="24"/>
        </w:rPr>
        <w:t>анимается</w:t>
      </w:r>
      <w:r w:rsidR="00E51020" w:rsidRPr="00E51020">
        <w:rPr>
          <w:rFonts w:ascii="Times New Roman" w:hAnsi="Times New Roman" w:cs="Times New Roman"/>
          <w:sz w:val="24"/>
          <w:szCs w:val="24"/>
        </w:rPr>
        <w:t xml:space="preserve"> 1 ученик </w:t>
      </w:r>
      <w:r w:rsidR="00E51020">
        <w:rPr>
          <w:rFonts w:ascii="Times New Roman" w:hAnsi="Times New Roman" w:cs="Times New Roman"/>
          <w:sz w:val="24"/>
          <w:szCs w:val="24"/>
        </w:rPr>
        <w:t>–</w:t>
      </w:r>
      <w:r w:rsidR="00E51020" w:rsidRPr="00E51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020" w:rsidRPr="00E51020">
        <w:rPr>
          <w:rFonts w:ascii="Times New Roman" w:hAnsi="Times New Roman" w:cs="Times New Roman"/>
          <w:sz w:val="24"/>
          <w:szCs w:val="24"/>
        </w:rPr>
        <w:t>Гладуш</w:t>
      </w:r>
      <w:proofErr w:type="spellEnd"/>
      <w:r w:rsidR="00E51020">
        <w:rPr>
          <w:rFonts w:ascii="Times New Roman" w:hAnsi="Times New Roman" w:cs="Times New Roman"/>
          <w:sz w:val="24"/>
          <w:szCs w:val="24"/>
        </w:rPr>
        <w:t xml:space="preserve"> Леонид</w:t>
      </w:r>
      <w:r w:rsidRPr="00E5102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Pr="00484F9C">
        <w:rPr>
          <w:rFonts w:ascii="Times New Roman" w:hAnsi="Times New Roman" w:cs="Times New Roman"/>
          <w:sz w:val="24"/>
          <w:szCs w:val="24"/>
        </w:rPr>
        <w:t>По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заключению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ПМПК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выявлены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следующие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ребёнка</w:t>
      </w:r>
      <w:proofErr w:type="gramStart"/>
      <w:r w:rsidRPr="00484F9C">
        <w:rPr>
          <w:rFonts w:ascii="Times New Roman" w:hAnsi="Times New Roman" w:cs="Times New Roman"/>
          <w:sz w:val="24"/>
          <w:szCs w:val="24"/>
        </w:rPr>
        <w:t>: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proofErr w:type="gramEnd"/>
      <w:r w:rsidRPr="00484F9C">
        <w:rPr>
          <w:rFonts w:ascii="Times New Roman" w:hAnsi="Times New Roman" w:cs="Times New Roman"/>
          <w:sz w:val="24"/>
          <w:szCs w:val="24"/>
        </w:rPr>
        <w:t>синдром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0E20C1">
        <w:rPr>
          <w:rFonts w:ascii="Times New Roman" w:hAnsi="Times New Roman" w:cs="Times New Roman"/>
          <w:sz w:val="24"/>
          <w:szCs w:val="24"/>
        </w:rPr>
        <w:t>гиперакт</w:t>
      </w:r>
      <w:r w:rsidRPr="00484F9C">
        <w:rPr>
          <w:rFonts w:ascii="Times New Roman" w:hAnsi="Times New Roman" w:cs="Times New Roman"/>
          <w:sz w:val="24"/>
          <w:szCs w:val="24"/>
        </w:rPr>
        <w:t>ивности,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дислалия,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системное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недоразвитие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речи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п</w:t>
      </w:r>
      <w:r w:rsidRPr="00484F9C">
        <w:rPr>
          <w:rFonts w:ascii="Times New Roman" w:hAnsi="Times New Roman" w:cs="Times New Roman"/>
          <w:sz w:val="24"/>
          <w:szCs w:val="24"/>
        </w:rPr>
        <w:t>при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умственной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р</w:t>
      </w:r>
      <w:r w:rsidRPr="00484F9C">
        <w:rPr>
          <w:rFonts w:ascii="Times New Roman" w:hAnsi="Times New Roman" w:cs="Times New Roman"/>
          <w:sz w:val="24"/>
          <w:szCs w:val="24"/>
        </w:rPr>
        <w:t>отсталостью</w:t>
      </w:r>
      <w:r w:rsidR="003030D9">
        <w:rPr>
          <w:rFonts w:ascii="Times New Roman" w:hAnsi="Times New Roman" w:cs="Times New Roman"/>
          <w:sz w:val="24"/>
          <w:szCs w:val="24"/>
        </w:rPr>
        <w:t>.</w:t>
      </w:r>
      <w:r w:rsidR="00C46E6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E20C1">
        <w:rPr>
          <w:rFonts w:ascii="Times New Roman" w:hAnsi="Times New Roman" w:cs="Times New Roman"/>
          <w:sz w:val="24"/>
          <w:szCs w:val="24"/>
        </w:rPr>
        <w:t>Програ</w:t>
      </w:r>
      <w:r w:rsidRPr="00484F9C">
        <w:rPr>
          <w:rFonts w:ascii="Times New Roman" w:hAnsi="Times New Roman" w:cs="Times New Roman"/>
          <w:sz w:val="24"/>
          <w:szCs w:val="24"/>
        </w:rPr>
        <w:t>мма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составлена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с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учётом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>особенностей</w:t>
      </w:r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Pr="00484F9C">
        <w:rPr>
          <w:rFonts w:ascii="Times New Roman" w:hAnsi="Times New Roman" w:cs="Times New Roman"/>
          <w:sz w:val="24"/>
          <w:szCs w:val="24"/>
        </w:rPr>
        <w:t xml:space="preserve">ребёнка.                                                                 </w:t>
      </w:r>
      <w:proofErr w:type="spellStart"/>
      <w:r w:rsidRPr="00484F9C">
        <w:rPr>
          <w:rFonts w:ascii="Times New Roman" w:hAnsi="Times New Roman" w:cs="Times New Roman"/>
          <w:color w:val="FFFFFF" w:themeColor="background1"/>
          <w:sz w:val="24"/>
          <w:szCs w:val="24"/>
        </w:rPr>
        <w:t>олоои</w:t>
      </w:r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</w:t>
      </w:r>
      <w:proofErr w:type="spellEnd"/>
      <w:r w:rsidRPr="0048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возможных рисков: </w:t>
      </w:r>
      <w:r w:rsidRPr="0048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актированные дни (низкий температурный режим, карантин (повышенный уровень заболеваемости), больничный лист, курсовая переподготовка, семинары. В случае болезни учителя, курсовой переподготовки, поездках на семинары, уроки 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Pr="00484F9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8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484F9C" w:rsidRPr="004857C1" w:rsidRDefault="00484F9C" w:rsidP="004857C1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F9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C1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отношение к школе и учебной деятельности;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причинах успеха в учёбе;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учебному материалу;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этические чувства (стыда, вины, совести) на основе анализа простых ситуаций;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 поведения.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внутренней позиции школьника на уровне положительного отношения к школе;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представления о гражданской идентичности в форме осознания «Я» как гражданина России;</w:t>
      </w:r>
    </w:p>
    <w:p w:rsidR="004857C1" w:rsidRDefault="001C39AE" w:rsidP="00927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4857C1"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представления о ценности и уникальности природного мира, </w:t>
      </w:r>
      <w:proofErr w:type="spellStart"/>
      <w:r w:rsidR="004857C1"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природоохране</w:t>
      </w:r>
      <w:proofErr w:type="spellEnd"/>
      <w:r w:rsidR="004857C1"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4857C1"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здоровьесберегающем</w:t>
      </w:r>
      <w:proofErr w:type="spellEnd"/>
      <w:r w:rsidR="004857C1" w:rsidRPr="004857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поведении</w:t>
      </w:r>
      <w:r w:rsidR="004857C1" w:rsidRPr="00485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857C1" w:rsidRPr="004857C1" w:rsidRDefault="00927888" w:rsidP="0092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4F9C" w:rsidRPr="00484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результаты:                                                                                                    </w:t>
      </w:r>
      <w:r w:rsidR="004857C1" w:rsidRPr="00485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4857C1"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4857C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</w:t>
      </w:r>
      <w:r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</w:t>
      </w:r>
      <w:proofErr w:type="spellEnd"/>
      <w:r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рукописный и печатный текст целыми словами и словосочетаниями;</w:t>
      </w:r>
    </w:p>
    <w:p w:rsidR="004857C1" w:rsidRPr="004857C1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под диктовку предложения и тексты (30—35 слов).</w:t>
      </w:r>
    </w:p>
    <w:p w:rsidR="002B1189" w:rsidRDefault="004857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8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алфавит; расположение слов в алфавитном порядке в словаре.</w:t>
      </w:r>
    </w:p>
    <w:p w:rsidR="000E20C1" w:rsidRPr="004857C1" w:rsidRDefault="000E20C1" w:rsidP="00485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4F9C" w:rsidRPr="002B1189" w:rsidRDefault="00484F9C" w:rsidP="000E20C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747825" w:rsidRPr="00747825" w:rsidRDefault="00747825" w:rsidP="000E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proofErr w:type="gramStart"/>
      <w:r w:rsidRPr="007478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а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предложение)Восстановление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</w:r>
    </w:p>
    <w:p w:rsidR="00747825" w:rsidRPr="00747825" w:rsidRDefault="000649B8" w:rsidP="0074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</w:t>
      </w:r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предложении законченной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proofErr w:type="gram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7825" w:rsidRPr="007478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proofErr w:type="gram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</w:t>
      </w:r>
      <w:r w:rsidR="00747825" w:rsidRPr="007478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Употребление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и в середине слова. Разделительный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гласными е,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,ю</w:t>
      </w:r>
      <w:proofErr w:type="gram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,я,и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Сочетания гласных с шипящими. Правописание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gramStart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,щ</w:t>
      </w:r>
      <w:proofErr w:type="gram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а,чу,щу</w:t>
      </w:r>
      <w:proofErr w:type="spellEnd"/>
      <w:r w:rsidR="00747825"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  </w:t>
      </w:r>
    </w:p>
    <w:p w:rsidR="00131D1D" w:rsidRPr="00131D1D" w:rsidRDefault="00747825" w:rsidP="001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водá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вóды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подбора по образцу родственных слов (</w:t>
      </w: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водá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вóдный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8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proofErr w:type="gram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</w:t>
      </w:r>
      <w:r w:rsidRPr="007478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--</w:t>
      </w:r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   Имена собственные. Расширение круга имен собственных: названия рек, гор, морей. Большая буква в именах собственных.  Разделительный </w:t>
      </w:r>
      <w:proofErr w:type="spell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Общая часть родственных слов (корень)</w:t>
      </w:r>
      <w:proofErr w:type="gramStart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4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равописание слов с непроверяемыми написаниями в корне: умение пользоваться словарем, данным в учебнике.</w:t>
      </w:r>
      <w:r w:rsidR="0092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D1D" w:rsidRP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  <w:r w:rsid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31D1D" w:rsidRP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Членение речи на предложения, выделение в предложениях слов, обозначающих, о  ком  или о чем  говорится, что говорится.</w:t>
      </w:r>
    </w:p>
    <w:p w:rsidR="00131D1D" w:rsidRPr="00131D1D" w:rsidRDefault="00131D1D" w:rsidP="001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131D1D" w:rsidRPr="00131D1D" w:rsidRDefault="00131D1D" w:rsidP="001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 (точка, вопросительный и восклицательный знаки).</w:t>
      </w:r>
    </w:p>
    <w:p w:rsidR="00484F9C" w:rsidRDefault="00131D1D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предложения: подлежащее, сказуемое. Второстепенные члены предложения (без деления на виды).</w:t>
      </w: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AE" w:rsidRDefault="001C39AE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AE" w:rsidRDefault="001C39AE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AE" w:rsidRDefault="001C39AE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AE" w:rsidRDefault="001C39AE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9AE" w:rsidRDefault="001C39AE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6F" w:rsidRPr="005509AD" w:rsidRDefault="00C46E6F" w:rsidP="0055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9C" w:rsidRPr="002B1189" w:rsidRDefault="00484F9C" w:rsidP="002B1189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B118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878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4981"/>
        <w:gridCol w:w="997"/>
        <w:gridCol w:w="1110"/>
        <w:gridCol w:w="1021"/>
      </w:tblGrid>
      <w:tr w:rsidR="00484F9C" w:rsidRPr="00484F9C" w:rsidTr="00901384">
        <w:trPr>
          <w:trHeight w:val="436"/>
        </w:trPr>
        <w:tc>
          <w:tcPr>
            <w:tcW w:w="680" w:type="dxa"/>
            <w:vMerge w:val="restart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1" w:type="dxa"/>
            <w:vMerge w:val="restart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997" w:type="dxa"/>
            <w:vMerge w:val="restart"/>
          </w:tcPr>
          <w:p w:rsidR="00484F9C" w:rsidRPr="00484F9C" w:rsidRDefault="00484F9C" w:rsidP="001A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</w:tcPr>
          <w:p w:rsidR="00484F9C" w:rsidRPr="00484F9C" w:rsidRDefault="00484F9C" w:rsidP="001A6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</w:tcPr>
          <w:p w:rsidR="00484F9C" w:rsidRPr="00484F9C" w:rsidRDefault="00484F9C" w:rsidP="001A6D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484F9C" w:rsidRPr="00484F9C" w:rsidTr="00901384">
        <w:trPr>
          <w:trHeight w:val="276"/>
        </w:trPr>
        <w:tc>
          <w:tcPr>
            <w:tcW w:w="680" w:type="dxa"/>
            <w:vMerge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  <w:vMerge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2F" w:rsidRPr="00484F9C" w:rsidTr="00901384">
        <w:trPr>
          <w:trHeight w:val="453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Предложение. Выражение в предложении законченной мысли.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E80F66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E80F66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50672F" w:rsidRPr="00484F9C" w:rsidTr="00901384">
        <w:trPr>
          <w:trHeight w:val="370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E80F66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E80F66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50672F" w:rsidRPr="00484F9C" w:rsidTr="00901384">
        <w:trPr>
          <w:trHeight w:val="597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употреблением слов в косвенных падежах по вопросам.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E80F66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E80F66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50672F" w:rsidRPr="00484F9C" w:rsidTr="00901384">
        <w:trPr>
          <w:trHeight w:val="395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484F9C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50672F" w:rsidRPr="00484F9C" w:rsidTr="00901384">
        <w:trPr>
          <w:trHeight w:val="379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Звонкие и глухие, твёрдые и мягкие согласные.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484F9C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50672F" w:rsidRPr="00484F9C" w:rsidTr="00901384">
        <w:trPr>
          <w:trHeight w:val="565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4A9">
              <w:rPr>
                <w:rFonts w:ascii="Times New Roman" w:hAnsi="Times New Roman" w:cs="Times New Roman"/>
                <w:sz w:val="24"/>
                <w:szCs w:val="24"/>
              </w:rPr>
              <w:t>Употребление Ь для обозначения мягкости согласных.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E80F66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E80F66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50672F" w:rsidRPr="00484F9C" w:rsidTr="00901384">
        <w:trPr>
          <w:trHeight w:val="813"/>
        </w:trPr>
        <w:tc>
          <w:tcPr>
            <w:tcW w:w="680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1" w:type="dxa"/>
          </w:tcPr>
          <w:p w:rsidR="0050672F" w:rsidRPr="00484F9C" w:rsidRDefault="0050672F" w:rsidP="001A6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Слитное и раздельное произношение согласного и гласного звуков.</w:t>
            </w:r>
          </w:p>
        </w:tc>
        <w:tc>
          <w:tcPr>
            <w:tcW w:w="997" w:type="dxa"/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0672F" w:rsidRPr="00484F9C" w:rsidRDefault="0050672F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50672F" w:rsidRPr="00484F9C" w:rsidRDefault="0050672F" w:rsidP="00893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484F9C" w:rsidRPr="00484F9C" w:rsidTr="00901384">
        <w:trPr>
          <w:trHeight w:val="268"/>
        </w:trPr>
        <w:tc>
          <w:tcPr>
            <w:tcW w:w="680" w:type="dxa"/>
          </w:tcPr>
          <w:p w:rsidR="00484F9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1" w:type="dxa"/>
          </w:tcPr>
          <w:p w:rsidR="00484F9C" w:rsidRPr="00484F9C" w:rsidRDefault="00474893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97" w:type="dxa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84F9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484F9C" w:rsidRPr="00484F9C" w:rsidRDefault="003E511B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484F9C" w:rsidRPr="00484F9C" w:rsidTr="00901384">
        <w:trPr>
          <w:trHeight w:val="557"/>
        </w:trPr>
        <w:tc>
          <w:tcPr>
            <w:tcW w:w="680" w:type="dxa"/>
          </w:tcPr>
          <w:p w:rsidR="00484F9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1" w:type="dxa"/>
          </w:tcPr>
          <w:p w:rsidR="00484F9C" w:rsidRPr="00474893" w:rsidRDefault="00474893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Сочетания гласных с шипящими. Правописание </w:t>
            </w:r>
            <w:proofErr w:type="spellStart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</w:t>
            </w:r>
            <w:proofErr w:type="spellEnd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</w:t>
            </w:r>
            <w:proofErr w:type="spellEnd"/>
            <w:proofErr w:type="gramEnd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чу–</w:t>
            </w:r>
            <w:proofErr w:type="spellStart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</w:t>
            </w:r>
            <w:proofErr w:type="spellEnd"/>
            <w:r w:rsidRPr="00474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84F9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484F9C" w:rsidRPr="003E511B" w:rsidRDefault="003E511B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484F9C" w:rsidRPr="00484F9C" w:rsidTr="00901384">
        <w:trPr>
          <w:trHeight w:val="813"/>
        </w:trPr>
        <w:tc>
          <w:tcPr>
            <w:tcW w:w="680" w:type="dxa"/>
          </w:tcPr>
          <w:p w:rsidR="00484F9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1" w:type="dxa"/>
          </w:tcPr>
          <w:p w:rsidR="00484F9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согласные. Правописание звонких и глухих согласных на конце слова.</w:t>
            </w:r>
          </w:p>
        </w:tc>
        <w:tc>
          <w:tcPr>
            <w:tcW w:w="997" w:type="dxa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84F9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4F9C" w:rsidRPr="00484F9C" w:rsidTr="00901384">
        <w:trPr>
          <w:trHeight w:val="563"/>
        </w:trPr>
        <w:tc>
          <w:tcPr>
            <w:tcW w:w="680" w:type="dxa"/>
          </w:tcPr>
          <w:p w:rsidR="00484F9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1" w:type="dxa"/>
          </w:tcPr>
          <w:p w:rsidR="00484F9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 Подбор проверочных слов</w:t>
            </w:r>
            <w:proofErr w:type="gramStart"/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893" w:rsidRPr="00474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7" w:type="dxa"/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484F9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484F9C" w:rsidRPr="00484F9C" w:rsidRDefault="00484F9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901384">
        <w:trPr>
          <w:trHeight w:val="699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на правописание звонких и глухих согласных на конце и в середине  слова.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901384">
        <w:trPr>
          <w:trHeight w:val="435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 Подбор проверочных слов.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400F9F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901384">
        <w:trPr>
          <w:trHeight w:val="678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правописание звонких и глухих согласных на конце и в середине  слова.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3030D9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901384">
        <w:trPr>
          <w:trHeight w:val="813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написания слов со звонким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глухим согласным на конце слова и </w:t>
            </w: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в середине слова.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901384">
        <w:trPr>
          <w:trHeight w:val="587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93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 слова.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341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417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ударных гласных.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424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ударных гласных.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543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Непроверяем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безударные гласные. Орфографический</w:t>
            </w: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 xml:space="preserve"> словарь. 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C39AE">
        <w:trPr>
          <w:trHeight w:val="417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Названия предметов. Классификация слов и постановка вопросов кто? что?  к словам, обозначающим названия предметов.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A6D23">
        <w:trPr>
          <w:trHeight w:val="570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2">
              <w:rPr>
                <w:rFonts w:ascii="Times New Roman" w:hAnsi="Times New Roman" w:cs="Times New Roman"/>
                <w:sz w:val="24"/>
                <w:szCs w:val="24"/>
              </w:rPr>
              <w:t>Изменение слов, обозначающих названия предметов, по числам.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C39AE">
        <w:trPr>
          <w:trHeight w:val="415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5">
              <w:rPr>
                <w:rFonts w:ascii="Times New Roman" w:hAnsi="Times New Roman" w:cs="Times New Roman"/>
                <w:sz w:val="24"/>
                <w:szCs w:val="24"/>
              </w:rPr>
              <w:t>Связь слов – предметов.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A6D23">
        <w:trPr>
          <w:trHeight w:val="258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5">
              <w:rPr>
                <w:rFonts w:ascii="Times New Roman" w:hAnsi="Times New Roman" w:cs="Times New Roman"/>
                <w:sz w:val="24"/>
                <w:szCs w:val="24"/>
              </w:rPr>
              <w:t>Связь слов – признаков.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9F2B90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9F2B90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C39AE">
        <w:trPr>
          <w:trHeight w:val="516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5">
              <w:rPr>
                <w:rFonts w:ascii="Times New Roman" w:hAnsi="Times New Roman" w:cs="Times New Roman"/>
                <w:sz w:val="24"/>
                <w:szCs w:val="24"/>
              </w:rPr>
              <w:t>Определение названий предметов, действий, признаков в тексте по вопросам.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9F2B90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9F2B90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C39AE">
        <w:trPr>
          <w:trHeight w:val="437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5">
              <w:rPr>
                <w:rFonts w:ascii="Times New Roman" w:hAnsi="Times New Roman" w:cs="Times New Roman"/>
                <w:sz w:val="24"/>
                <w:szCs w:val="24"/>
              </w:rPr>
              <w:t>Предлог как отдельное слово. Правописание предлогов.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901384">
        <w:trPr>
          <w:trHeight w:val="456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1" w:type="dxa"/>
          </w:tcPr>
          <w:p w:rsidR="00EF7BDC" w:rsidRPr="008E5105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05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8E5105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8E5105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DC" w:rsidRPr="00484F9C" w:rsidTr="001C39AE">
        <w:trPr>
          <w:trHeight w:val="392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безударной гласной в корне родственных слов.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C39AE">
        <w:trPr>
          <w:trHeight w:val="456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звонкой и глухой согласной в корне родственных слов.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341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Членение речи на предложения.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C39AE">
        <w:trPr>
          <w:trHeight w:val="414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Повествовательные и вопросительные предложения.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C39AE">
        <w:trPr>
          <w:trHeight w:val="452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Постановка знаков препинания в конце разных по интонации предложений.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A6D23">
        <w:trPr>
          <w:trHeight w:val="575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Понятие о подлежащем. Выделение подлежащего в предложении.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7BDC" w:rsidRPr="00484F9C" w:rsidTr="001C39AE">
        <w:trPr>
          <w:trHeight w:val="500"/>
        </w:trPr>
        <w:tc>
          <w:tcPr>
            <w:tcW w:w="680" w:type="dxa"/>
          </w:tcPr>
          <w:p w:rsidR="00EF7BDC" w:rsidRPr="00484F9C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1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D5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997" w:type="dxa"/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EF7BDC" w:rsidRPr="00E80F66" w:rsidRDefault="00E80F66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EF7BDC" w:rsidRPr="00484F9C" w:rsidRDefault="00EF7BDC" w:rsidP="001A6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6678" w:rsidRDefault="00736678" w:rsidP="001A6D23">
      <w:pPr>
        <w:spacing w:after="0"/>
      </w:pPr>
    </w:p>
    <w:sectPr w:rsidR="00736678" w:rsidSect="0030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F3306"/>
    <w:multiLevelType w:val="hybridMultilevel"/>
    <w:tmpl w:val="3D22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1EC3"/>
    <w:multiLevelType w:val="hybridMultilevel"/>
    <w:tmpl w:val="E594F15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E4181"/>
    <w:multiLevelType w:val="hybridMultilevel"/>
    <w:tmpl w:val="5A2CA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8C0613"/>
    <w:multiLevelType w:val="hybridMultilevel"/>
    <w:tmpl w:val="C256F63C"/>
    <w:lvl w:ilvl="0" w:tplc="FD76567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886613"/>
    <w:multiLevelType w:val="hybridMultilevel"/>
    <w:tmpl w:val="A39A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437"/>
    <w:multiLevelType w:val="multilevel"/>
    <w:tmpl w:val="590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16909"/>
    <w:multiLevelType w:val="multilevel"/>
    <w:tmpl w:val="A22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4859FB"/>
    <w:multiLevelType w:val="hybridMultilevel"/>
    <w:tmpl w:val="718EDF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46E88"/>
    <w:multiLevelType w:val="hybridMultilevel"/>
    <w:tmpl w:val="44BE93E4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201A4"/>
    <w:multiLevelType w:val="hybridMultilevel"/>
    <w:tmpl w:val="421A41E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861E77"/>
    <w:multiLevelType w:val="hybridMultilevel"/>
    <w:tmpl w:val="0AE8AECA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1055C9"/>
    <w:multiLevelType w:val="multilevel"/>
    <w:tmpl w:val="96E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95EF4"/>
    <w:multiLevelType w:val="multilevel"/>
    <w:tmpl w:val="E82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8603BB"/>
    <w:multiLevelType w:val="hybridMultilevel"/>
    <w:tmpl w:val="819803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10F78"/>
    <w:multiLevelType w:val="hybridMultilevel"/>
    <w:tmpl w:val="500E89E0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4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649"/>
    <w:rsid w:val="00041961"/>
    <w:rsid w:val="00044A54"/>
    <w:rsid w:val="000649B8"/>
    <w:rsid w:val="000C4B82"/>
    <w:rsid w:val="000E20C1"/>
    <w:rsid w:val="000F2C98"/>
    <w:rsid w:val="00111278"/>
    <w:rsid w:val="00121DB7"/>
    <w:rsid w:val="00131D1D"/>
    <w:rsid w:val="001934A9"/>
    <w:rsid w:val="001A3C16"/>
    <w:rsid w:val="001A6D23"/>
    <w:rsid w:val="001C39AE"/>
    <w:rsid w:val="00206232"/>
    <w:rsid w:val="002213B1"/>
    <w:rsid w:val="002927FC"/>
    <w:rsid w:val="002B1189"/>
    <w:rsid w:val="00301CEB"/>
    <w:rsid w:val="003030D9"/>
    <w:rsid w:val="003E511B"/>
    <w:rsid w:val="003E5171"/>
    <w:rsid w:val="00400F9F"/>
    <w:rsid w:val="004077BC"/>
    <w:rsid w:val="0041344F"/>
    <w:rsid w:val="00424261"/>
    <w:rsid w:val="00474893"/>
    <w:rsid w:val="00474F7B"/>
    <w:rsid w:val="00484F9C"/>
    <w:rsid w:val="004857C1"/>
    <w:rsid w:val="0050672F"/>
    <w:rsid w:val="00535AEE"/>
    <w:rsid w:val="005509AD"/>
    <w:rsid w:val="005868DC"/>
    <w:rsid w:val="005E06E0"/>
    <w:rsid w:val="00650BCA"/>
    <w:rsid w:val="006645D4"/>
    <w:rsid w:val="00675B72"/>
    <w:rsid w:val="007122D5"/>
    <w:rsid w:val="00736678"/>
    <w:rsid w:val="00747825"/>
    <w:rsid w:val="00751649"/>
    <w:rsid w:val="00781CBA"/>
    <w:rsid w:val="007D4C09"/>
    <w:rsid w:val="00825446"/>
    <w:rsid w:val="00835B73"/>
    <w:rsid w:val="00847A99"/>
    <w:rsid w:val="008B0086"/>
    <w:rsid w:val="008B0F49"/>
    <w:rsid w:val="008E5105"/>
    <w:rsid w:val="00901384"/>
    <w:rsid w:val="00927888"/>
    <w:rsid w:val="009A150C"/>
    <w:rsid w:val="009A4179"/>
    <w:rsid w:val="009F2B90"/>
    <w:rsid w:val="00A00697"/>
    <w:rsid w:val="00AA098E"/>
    <w:rsid w:val="00B4222A"/>
    <w:rsid w:val="00B603D9"/>
    <w:rsid w:val="00B802E3"/>
    <w:rsid w:val="00BB5893"/>
    <w:rsid w:val="00BD4E9C"/>
    <w:rsid w:val="00C46E6F"/>
    <w:rsid w:val="00CD3661"/>
    <w:rsid w:val="00D5059B"/>
    <w:rsid w:val="00D521B7"/>
    <w:rsid w:val="00D6147E"/>
    <w:rsid w:val="00D97DA9"/>
    <w:rsid w:val="00DE4756"/>
    <w:rsid w:val="00E346C4"/>
    <w:rsid w:val="00E51020"/>
    <w:rsid w:val="00E525EE"/>
    <w:rsid w:val="00E80F66"/>
    <w:rsid w:val="00EB3A77"/>
    <w:rsid w:val="00EF37EE"/>
    <w:rsid w:val="00EF7BDC"/>
    <w:rsid w:val="00FE34AE"/>
    <w:rsid w:val="00FE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EB"/>
  </w:style>
  <w:style w:type="paragraph" w:styleId="1">
    <w:name w:val="heading 1"/>
    <w:basedOn w:val="a"/>
    <w:next w:val="a"/>
    <w:link w:val="10"/>
    <w:uiPriority w:val="9"/>
    <w:qFormat/>
    <w:rsid w:val="00484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F9C"/>
    <w:pPr>
      <w:ind w:left="720"/>
      <w:contextualSpacing/>
    </w:pPr>
  </w:style>
  <w:style w:type="character" w:customStyle="1" w:styleId="a4">
    <w:name w:val="Основной текст_"/>
    <w:link w:val="7"/>
    <w:rsid w:val="00484F9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4"/>
    <w:rsid w:val="00484F9C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F9C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DE4756"/>
    <w:rPr>
      <w:i/>
      <w:iCs/>
      <w:color w:val="404040" w:themeColor="text1" w:themeTint="BF"/>
    </w:rPr>
  </w:style>
  <w:style w:type="paragraph" w:customStyle="1" w:styleId="c3">
    <w:name w:val="c3"/>
    <w:basedOn w:val="a"/>
    <w:rsid w:val="000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A54"/>
  </w:style>
  <w:style w:type="paragraph" w:customStyle="1" w:styleId="c4">
    <w:name w:val="c4"/>
    <w:basedOn w:val="a"/>
    <w:rsid w:val="000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4A54"/>
  </w:style>
  <w:style w:type="character" w:customStyle="1" w:styleId="c8">
    <w:name w:val="c8"/>
    <w:basedOn w:val="a0"/>
    <w:rsid w:val="0004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84F9C"/>
    <w:pPr>
      <w:ind w:left="720"/>
      <w:contextualSpacing/>
    </w:pPr>
  </w:style>
  <w:style w:type="character" w:customStyle="1" w:styleId="a4">
    <w:name w:val="Основной текст_"/>
    <w:link w:val="7"/>
    <w:rsid w:val="00484F9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4"/>
    <w:rsid w:val="00484F9C"/>
    <w:pPr>
      <w:widowControl w:val="0"/>
      <w:shd w:val="clear" w:color="auto" w:fill="FFFFFF"/>
      <w:spacing w:after="3720" w:line="0" w:lineRule="atLeast"/>
      <w:jc w:val="right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F9C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DE4756"/>
    <w:rPr>
      <w:i/>
      <w:iCs/>
      <w:color w:val="404040" w:themeColor="text1" w:themeTint="BF"/>
    </w:rPr>
  </w:style>
  <w:style w:type="paragraph" w:customStyle="1" w:styleId="c3">
    <w:name w:val="c3"/>
    <w:basedOn w:val="a"/>
    <w:rsid w:val="000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4A54"/>
  </w:style>
  <w:style w:type="paragraph" w:customStyle="1" w:styleId="c4">
    <w:name w:val="c4"/>
    <w:basedOn w:val="a"/>
    <w:rsid w:val="000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44A54"/>
  </w:style>
  <w:style w:type="character" w:customStyle="1" w:styleId="c8">
    <w:name w:val="c8"/>
    <w:basedOn w:val="a0"/>
    <w:rsid w:val="00044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4E17-6D9D-4FAD-95FB-763F4186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Зам дир по ВР</cp:lastModifiedBy>
  <cp:revision>36</cp:revision>
  <cp:lastPrinted>2020-12-01T14:44:00Z</cp:lastPrinted>
  <dcterms:created xsi:type="dcterms:W3CDTF">2017-11-27T15:29:00Z</dcterms:created>
  <dcterms:modified xsi:type="dcterms:W3CDTF">2021-03-22T15:22:00Z</dcterms:modified>
</cp:coreProperties>
</file>