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60" w:rsidRDefault="00D35F60" w:rsidP="002A7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18504"/>
            <wp:effectExtent l="19050" t="0" r="3175" b="0"/>
            <wp:docPr id="1" name="Рисунок 1" descr="C:\Users\Юрий\Desktop\титульники мои\IMG_20210321_18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мои\IMG_20210321_184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60" w:rsidRDefault="00D35F60" w:rsidP="002A7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60" w:rsidRDefault="00D35F60" w:rsidP="002A7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60" w:rsidRDefault="00D35F60" w:rsidP="002A7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60" w:rsidRDefault="00D35F60" w:rsidP="002A7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60" w:rsidRDefault="00D35F60" w:rsidP="002A7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60" w:rsidRDefault="00D35F60" w:rsidP="002A7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60" w:rsidRDefault="00D35F60" w:rsidP="002A7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1F4" w:rsidRPr="002A796A" w:rsidRDefault="001A01F4" w:rsidP="002A79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96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25428B" w:rsidRPr="002A796A" w:rsidRDefault="0025428B" w:rsidP="002A79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2A796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Рабочая программа разработана на основании: </w:t>
      </w:r>
    </w:p>
    <w:p w:rsidR="0025428B" w:rsidRPr="002A796A" w:rsidRDefault="0025428B" w:rsidP="002A79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96A">
        <w:rPr>
          <w:rFonts w:ascii="Times New Roman" w:hAnsi="Times New Roman"/>
          <w:color w:val="000000"/>
          <w:sz w:val="24"/>
          <w:szCs w:val="24"/>
        </w:rPr>
        <w:t>феде</w:t>
      </w:r>
      <w:r w:rsidRPr="002A796A">
        <w:rPr>
          <w:rFonts w:ascii="Times New Roman" w:hAnsi="Times New Roman"/>
          <w:color w:val="000000"/>
          <w:sz w:val="24"/>
          <w:szCs w:val="24"/>
        </w:rPr>
        <w:softHyphen/>
        <w:t>рального государственного образовательного стан</w:t>
      </w:r>
      <w:r w:rsidRPr="002A796A">
        <w:rPr>
          <w:rFonts w:ascii="Times New Roman" w:hAnsi="Times New Roman"/>
          <w:color w:val="000000"/>
          <w:sz w:val="24"/>
          <w:szCs w:val="24"/>
        </w:rPr>
        <w:softHyphen/>
        <w:t>дарта основного общего образования</w:t>
      </w:r>
      <w:r w:rsidRPr="002A796A">
        <w:rPr>
          <w:rFonts w:ascii="Times New Roman" w:hAnsi="Times New Roman"/>
          <w:color w:val="000000"/>
          <w:spacing w:val="2"/>
          <w:sz w:val="24"/>
          <w:szCs w:val="24"/>
        </w:rPr>
        <w:t xml:space="preserve"> второго поколения; </w:t>
      </w:r>
    </w:p>
    <w:p w:rsidR="0025428B" w:rsidRPr="002A796A" w:rsidRDefault="0025428B" w:rsidP="002A79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96A">
        <w:rPr>
          <w:rFonts w:ascii="Times New Roman" w:hAnsi="Times New Roman"/>
          <w:color w:val="000000"/>
          <w:spacing w:val="2"/>
          <w:sz w:val="24"/>
          <w:szCs w:val="24"/>
        </w:rPr>
        <w:t>ООП МБОУ «Новомарьясовская СОШ-И».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6A">
        <w:rPr>
          <w:rFonts w:ascii="Times New Roman" w:hAnsi="Times New Roman" w:cs="Times New Roman"/>
          <w:sz w:val="24"/>
          <w:szCs w:val="24"/>
        </w:rPr>
        <w:t xml:space="preserve">    Неотъемлемой частью физического развития и становления как личности в подростковом периоде является физическое воспитание школьников. Одним из средств физического воспитания являются спортивные игры. Одной из самых популярных спортивных игр, получивших широкое распространение, в том числе и в быту, является волейбол.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6A">
        <w:rPr>
          <w:rFonts w:ascii="Times New Roman" w:hAnsi="Times New Roman" w:cs="Times New Roman"/>
          <w:sz w:val="24"/>
          <w:szCs w:val="24"/>
        </w:rPr>
        <w:t xml:space="preserve">     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сердечнососудистой и дыхательной системы, укрепляют костную систему, развивают подвижность суставов,  увеличивают силу и эластичность мышц. 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6A">
        <w:rPr>
          <w:rFonts w:ascii="Times New Roman" w:hAnsi="Times New Roman" w:cs="Times New Roman"/>
          <w:sz w:val="24"/>
          <w:szCs w:val="24"/>
        </w:rPr>
        <w:t xml:space="preserve">     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 Широкому распространению волейбола содействует несложное оборудование: небольшая площадка, сетка, мяч.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по спортивно-оздоровительной направленности «Волейбол» для учащихся 7-11 классов разработана  на основе:</w:t>
      </w:r>
    </w:p>
    <w:p w:rsidR="00E348D6" w:rsidRPr="002A796A" w:rsidRDefault="00E348D6" w:rsidP="002A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Цели и задачи </w:t>
      </w:r>
      <w:r w:rsidRPr="002A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спортивно-оздоровительного направления  «Волейбол»  во внеурочной деятельности  для учащихся старших  классов,  соотносящаяся  с Государственным стандартом и концепцией образования,  по своему содержательному наполнению ориентируется на укрепление здоровья учащихся,  целью,  которой является:</w:t>
      </w:r>
    </w:p>
    <w:p w:rsidR="00E348D6" w:rsidRPr="002A796A" w:rsidRDefault="00E348D6" w:rsidP="002A796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 всестороннему физическому развитию;</w:t>
      </w:r>
    </w:p>
    <w:p w:rsidR="00E348D6" w:rsidRPr="002A796A" w:rsidRDefault="00E348D6" w:rsidP="002A796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вовлечению учащихся в двигательную деятельность.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данной программы  можно сформулировать три группы задач, направленных на достижение личностных, предметных и метапредметных результатов.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1.Оздоровительная  задача.</w:t>
      </w:r>
    </w:p>
    <w:p w:rsidR="00E348D6" w:rsidRPr="002A796A" w:rsidRDefault="00E348D6" w:rsidP="002A79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здоровья.</w:t>
      </w:r>
    </w:p>
    <w:p w:rsidR="00E348D6" w:rsidRPr="002A796A" w:rsidRDefault="00E348D6" w:rsidP="002A79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физического развития.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2.Образовательная задача.</w:t>
      </w:r>
    </w:p>
    <w:p w:rsidR="00E348D6" w:rsidRPr="002A796A" w:rsidRDefault="00E348D6" w:rsidP="002A79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основам техники и тактики игры волейбол.</w:t>
      </w:r>
    </w:p>
    <w:p w:rsidR="00E348D6" w:rsidRPr="002A796A" w:rsidRDefault="00E348D6" w:rsidP="002A79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Развитие основных физических качеств: силы, быстроты, </w:t>
      </w:r>
      <w:r w:rsidRPr="002A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выносливости, координации и гибкости;</w:t>
      </w:r>
    </w:p>
    <w:p w:rsidR="00E348D6" w:rsidRPr="002A796A" w:rsidRDefault="00E348D6" w:rsidP="002A79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занимающихся необходимых теоретических знаний в области физической культуры  для самостоятельного использования их в повседневной жизни.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3.Воспитательная задача.</w:t>
      </w:r>
    </w:p>
    <w:p w:rsidR="00E348D6" w:rsidRPr="002A796A" w:rsidRDefault="00E348D6" w:rsidP="002A79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занимающихся устойчивого интереса к занятиям волейболом.</w:t>
      </w:r>
    </w:p>
    <w:p w:rsidR="00E348D6" w:rsidRPr="002A796A" w:rsidRDefault="00E348D6" w:rsidP="002A79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моральных и волевых качеств.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1F4" w:rsidRPr="002A796A" w:rsidRDefault="001A01F4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курса волейбол для учащихся 7-11 классов рассчитана на один год,  70 часа, при 2-х разовых занятиях в неделю.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целесообразно акцентировать внимание на комбинированные упражнения, технику передач и учебно-тренировочные игры, поэтому на эти разделы программы отводится большее количество часов. </w:t>
      </w:r>
    </w:p>
    <w:p w:rsidR="00E348D6" w:rsidRPr="002A796A" w:rsidRDefault="001A01F4" w:rsidP="002A796A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96A">
        <w:rPr>
          <w:rFonts w:ascii="Times New Roman" w:hAnsi="Times New Roman"/>
          <w:b/>
          <w:sz w:val="24"/>
          <w:szCs w:val="24"/>
        </w:rPr>
        <w:t>Планируемые резуль</w:t>
      </w:r>
      <w:r w:rsidR="00CB72FA" w:rsidRPr="002A796A">
        <w:rPr>
          <w:rFonts w:ascii="Times New Roman" w:hAnsi="Times New Roman"/>
          <w:b/>
          <w:sz w:val="24"/>
          <w:szCs w:val="24"/>
        </w:rPr>
        <w:t>таты освоения учебной дисциплины.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дисциплинированность, трудолюбие, упорство в достижении поставленных целей;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управлять своими эмоциями в различных ситуациях;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оказывать помощь своим сверстникам.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результаты: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наиболее эффективные способы достижения результата;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находить ошибки при выполнении заданий и уметь их исправлять;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объективно оценивать результаты собственного труда,находить возможности и способы их улучшения.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знаний о волейболе и его роли в укреплении здоровья;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рационально распределятьсвоё время в режиме дня, выполнять утреннюю зарядку;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наблюдение за показателями своего физического развития</w:t>
      </w:r>
    </w:p>
    <w:p w:rsidR="00E348D6" w:rsidRPr="002A796A" w:rsidRDefault="00E348D6" w:rsidP="002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делает  акцент на формирование у учащихся активистской культуры здоровья и предполагает:</w:t>
      </w:r>
    </w:p>
    <w:p w:rsidR="00E348D6" w:rsidRPr="002A796A" w:rsidRDefault="00E348D6" w:rsidP="002A796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E348D6" w:rsidRPr="002A796A" w:rsidRDefault="00E348D6" w:rsidP="002A796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для успешного выступления на соревнованиях;</w:t>
      </w:r>
    </w:p>
    <w:p w:rsidR="00E348D6" w:rsidRPr="002A796A" w:rsidRDefault="00E348D6" w:rsidP="002A796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E348D6" w:rsidRPr="002A796A" w:rsidRDefault="00E348D6" w:rsidP="002A796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индивида вовлечь в занятия волейболом  свое ближайшее окружение (семью, друзей, коллег и т.д.).</w:t>
      </w:r>
    </w:p>
    <w:p w:rsidR="00E348D6" w:rsidRPr="002A796A" w:rsidRDefault="00E348D6" w:rsidP="002A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волейбол для учащихся 7-11 кла</w:t>
      </w:r>
      <w:r w:rsidR="002F7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рассчитана на один год,  55 часов</w:t>
      </w: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2-х </w:t>
      </w:r>
      <w:r w:rsidR="007A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разовых занятиях в неделю по 40 минут</w:t>
      </w:r>
      <w:r w:rsidRPr="002A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целесообразно акцентировать внимание на комбинированные упражнения, технику передач и учебно-тренировочные игры, поэтому на эти разделы программы отводится большее количество часов. </w:t>
      </w:r>
    </w:p>
    <w:p w:rsidR="00972C2B" w:rsidRPr="002A796A" w:rsidRDefault="00CB72FA" w:rsidP="002A796A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796A">
        <w:rPr>
          <w:rFonts w:ascii="Times New Roman" w:hAnsi="Times New Roman"/>
          <w:b/>
          <w:color w:val="000000"/>
          <w:sz w:val="24"/>
          <w:szCs w:val="24"/>
        </w:rPr>
        <w:t>Содержание учебной дисциплины.</w:t>
      </w:r>
    </w:p>
    <w:p w:rsidR="00972C2B" w:rsidRPr="00320480" w:rsidRDefault="00972C2B" w:rsidP="00323C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(теоретическая часть):</w:t>
      </w:r>
    </w:p>
    <w:p w:rsidR="00972C2B" w:rsidRPr="00320480" w:rsidRDefault="00972C2B" w:rsidP="00323CD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истории развития волейбола в России;</w:t>
      </w:r>
    </w:p>
    <w:p w:rsidR="00972C2B" w:rsidRPr="00320480" w:rsidRDefault="00972C2B" w:rsidP="00323CD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строении и функциях организма человека;</w:t>
      </w:r>
    </w:p>
    <w:p w:rsidR="00972C2B" w:rsidRPr="00320480" w:rsidRDefault="00972C2B" w:rsidP="00323CD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волейбол (пионербол);</w:t>
      </w:r>
    </w:p>
    <w:p w:rsidR="00972C2B" w:rsidRPr="00320480" w:rsidRDefault="00972C2B" w:rsidP="00323CD7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занятий, инвентарь.</w:t>
      </w:r>
    </w:p>
    <w:p w:rsidR="00972C2B" w:rsidRPr="00320480" w:rsidRDefault="00972C2B" w:rsidP="00323C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 (практическая часть):</w:t>
      </w:r>
    </w:p>
    <w:p w:rsidR="00972C2B" w:rsidRPr="00320480" w:rsidRDefault="00972C2B" w:rsidP="00323CD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упражнения;</w:t>
      </w:r>
    </w:p>
    <w:p w:rsidR="00972C2B" w:rsidRPr="00320480" w:rsidRDefault="00972C2B" w:rsidP="00323CD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упражнения;</w:t>
      </w:r>
    </w:p>
    <w:p w:rsidR="00972C2B" w:rsidRPr="00320480" w:rsidRDefault="00972C2B" w:rsidP="00323CD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Легкоатлетические упражнения;</w:t>
      </w:r>
    </w:p>
    <w:p w:rsidR="00972C2B" w:rsidRPr="00320480" w:rsidRDefault="00972C2B" w:rsidP="00323CD7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игры.</w:t>
      </w:r>
    </w:p>
    <w:p w:rsidR="00972C2B" w:rsidRPr="00320480" w:rsidRDefault="00972C2B" w:rsidP="00323C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физическая подготовка (практическая часть):</w:t>
      </w:r>
    </w:p>
    <w:p w:rsidR="00972C2B" w:rsidRPr="00320480" w:rsidRDefault="00972C2B" w:rsidP="00323CD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для привития навыков быстроты ответных действий;</w:t>
      </w:r>
    </w:p>
    <w:p w:rsidR="00972C2B" w:rsidRPr="00320480" w:rsidRDefault="00972C2B" w:rsidP="00323CD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игры;</w:t>
      </w:r>
    </w:p>
    <w:p w:rsidR="00972C2B" w:rsidRPr="00320480" w:rsidRDefault="00972C2B" w:rsidP="00323CD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прыгучести;</w:t>
      </w:r>
    </w:p>
    <w:p w:rsidR="00972C2B" w:rsidRPr="00320480" w:rsidRDefault="00972C2B" w:rsidP="00323CD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качеств, необходимых при приемах и передачах мяча;</w:t>
      </w:r>
    </w:p>
    <w:p w:rsidR="00972C2B" w:rsidRPr="00320480" w:rsidRDefault="00972C2B" w:rsidP="00323CD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качеств, необходимых при выполнении подач мяча;</w:t>
      </w:r>
    </w:p>
    <w:p w:rsidR="00972C2B" w:rsidRPr="00320480" w:rsidRDefault="00972C2B" w:rsidP="00323C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нападения (практическая часть):</w:t>
      </w:r>
    </w:p>
    <w:p w:rsidR="00972C2B" w:rsidRPr="00320480" w:rsidRDefault="00972C2B" w:rsidP="00323CD7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и стойки;</w:t>
      </w:r>
    </w:p>
    <w:p w:rsidR="00972C2B" w:rsidRPr="00320480" w:rsidRDefault="00972C2B" w:rsidP="00323CD7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мячом. Передачи мяча;</w:t>
      </w:r>
    </w:p>
    <w:p w:rsidR="00972C2B" w:rsidRPr="00320480" w:rsidRDefault="00972C2B" w:rsidP="00323C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защиты:</w:t>
      </w:r>
    </w:p>
    <w:p w:rsidR="00972C2B" w:rsidRPr="00320480" w:rsidRDefault="00972C2B" w:rsidP="00323CD7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без мяча: скачек вперед, остановка прыжком, сочетание способов перемещений и остановок.</w:t>
      </w:r>
    </w:p>
    <w:p w:rsidR="00972C2B" w:rsidRPr="00320480" w:rsidRDefault="00972C2B" w:rsidP="00323C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Тактическая подготовка. Тактика нападения:</w:t>
      </w:r>
    </w:p>
    <w:p w:rsidR="00972C2B" w:rsidRPr="00320480" w:rsidRDefault="00972C2B" w:rsidP="00323CD7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действия</w:t>
      </w:r>
    </w:p>
    <w:p w:rsidR="00972C2B" w:rsidRPr="00320480" w:rsidRDefault="00972C2B" w:rsidP="00323CD7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действия</w:t>
      </w:r>
    </w:p>
    <w:p w:rsidR="00972C2B" w:rsidRPr="00320480" w:rsidRDefault="00972C2B" w:rsidP="00323C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защиты:</w:t>
      </w:r>
    </w:p>
    <w:p w:rsidR="00972C2B" w:rsidRPr="00320480" w:rsidRDefault="00972C2B" w:rsidP="00323CD7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действия</w:t>
      </w:r>
    </w:p>
    <w:p w:rsidR="00972C2B" w:rsidRPr="00320480" w:rsidRDefault="00972C2B" w:rsidP="00323CD7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действия</w:t>
      </w:r>
    </w:p>
    <w:p w:rsidR="00972C2B" w:rsidRPr="00320480" w:rsidRDefault="00972C2B" w:rsidP="00323CD7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игры и соревнования: </w:t>
      </w:r>
    </w:p>
    <w:p w:rsidR="00972C2B" w:rsidRPr="00320480" w:rsidRDefault="00972C2B" w:rsidP="00323CD7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</w:t>
      </w:r>
    </w:p>
    <w:p w:rsidR="00972C2B" w:rsidRPr="00320480" w:rsidRDefault="00972C2B" w:rsidP="00323CD7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</w:t>
      </w:r>
    </w:p>
    <w:p w:rsidR="00972C2B" w:rsidRPr="00320480" w:rsidRDefault="00972C2B" w:rsidP="00323CD7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часть:</w:t>
      </w:r>
    </w:p>
    <w:p w:rsidR="00972C2B" w:rsidRPr="00320480" w:rsidRDefault="00972C2B" w:rsidP="00323CD7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подвижным играм с элементами волейбола</w:t>
      </w:r>
    </w:p>
    <w:p w:rsidR="00972C2B" w:rsidRPr="00320480" w:rsidRDefault="00972C2B" w:rsidP="00323CD7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игры</w:t>
      </w:r>
    </w:p>
    <w:p w:rsidR="00972C2B" w:rsidRPr="002A796A" w:rsidRDefault="00972C2B" w:rsidP="002A79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2B" w:rsidRPr="002A796A" w:rsidRDefault="00972C2B" w:rsidP="002A796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FAE" w:rsidRPr="002A796A" w:rsidRDefault="00D94FAE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AE" w:rsidRPr="002A796A" w:rsidRDefault="00D94FAE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AE" w:rsidRPr="002A796A" w:rsidRDefault="00D94FAE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Default="008428F4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D7" w:rsidRPr="002A796A" w:rsidRDefault="00323CD7" w:rsidP="002A79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8F4" w:rsidRPr="002A796A" w:rsidRDefault="008428F4" w:rsidP="00323CD7">
      <w:pPr>
        <w:pStyle w:val="a3"/>
        <w:numPr>
          <w:ilvl w:val="0"/>
          <w:numId w:val="21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96A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планирование.</w:t>
      </w:r>
    </w:p>
    <w:tbl>
      <w:tblPr>
        <w:tblStyle w:val="a4"/>
        <w:tblW w:w="9330" w:type="dxa"/>
        <w:tblInd w:w="-34" w:type="dxa"/>
        <w:tblLayout w:type="fixed"/>
        <w:tblLook w:val="04A0"/>
      </w:tblPr>
      <w:tblGrid>
        <w:gridCol w:w="1133"/>
        <w:gridCol w:w="992"/>
        <w:gridCol w:w="4963"/>
        <w:gridCol w:w="1108"/>
        <w:gridCol w:w="26"/>
        <w:gridCol w:w="23"/>
        <w:gridCol w:w="1085"/>
      </w:tblGrid>
      <w:tr w:rsidR="008428F4" w:rsidRPr="002A796A" w:rsidTr="00323CD7">
        <w:trPr>
          <w:trHeight w:val="660"/>
        </w:trPr>
        <w:tc>
          <w:tcPr>
            <w:tcW w:w="1133" w:type="dxa"/>
            <w:vMerge w:val="restart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992" w:type="dxa"/>
            <w:vMerge w:val="restart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Колич. часов</w:t>
            </w: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vMerge w:val="restart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42" w:type="dxa"/>
            <w:gridSpan w:val="4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28F4" w:rsidRPr="002A796A" w:rsidTr="00323CD7">
        <w:trPr>
          <w:trHeight w:val="300"/>
        </w:trPr>
        <w:tc>
          <w:tcPr>
            <w:tcW w:w="1133" w:type="dxa"/>
            <w:vMerge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8" w:type="dxa"/>
            <w:gridSpan w:val="2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</w:t>
            </w:r>
          </w:p>
        </w:tc>
        <w:tc>
          <w:tcPr>
            <w:tcW w:w="1134" w:type="dxa"/>
            <w:gridSpan w:val="2"/>
          </w:tcPr>
          <w:p w:rsidR="008428F4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Правила игры и методика судейства</w:t>
            </w:r>
          </w:p>
        </w:tc>
        <w:tc>
          <w:tcPr>
            <w:tcW w:w="1134" w:type="dxa"/>
            <w:gridSpan w:val="2"/>
          </w:tcPr>
          <w:p w:rsidR="008428F4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2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№3-4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волейболиста </w:t>
            </w:r>
          </w:p>
        </w:tc>
        <w:tc>
          <w:tcPr>
            <w:tcW w:w="1134" w:type="dxa"/>
            <w:gridSpan w:val="2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23CD7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№5-6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 волейбол </w:t>
            </w:r>
          </w:p>
        </w:tc>
        <w:tc>
          <w:tcPr>
            <w:tcW w:w="1134" w:type="dxa"/>
            <w:gridSpan w:val="2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323CD7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№7-8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1134" w:type="dxa"/>
            <w:gridSpan w:val="2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323CD7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Методика тренировки волейболистов</w:t>
            </w:r>
          </w:p>
        </w:tc>
        <w:tc>
          <w:tcPr>
            <w:tcW w:w="1134" w:type="dxa"/>
            <w:gridSpan w:val="2"/>
          </w:tcPr>
          <w:p w:rsidR="008428F4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gridSpan w:val="2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rPr>
          <w:trHeight w:val="479"/>
        </w:trPr>
        <w:tc>
          <w:tcPr>
            <w:tcW w:w="9330" w:type="dxa"/>
            <w:gridSpan w:val="7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техники игры в волейбол техника нападения:</w:t>
            </w: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Стартовые стойки</w:t>
            </w:r>
          </w:p>
        </w:tc>
        <w:tc>
          <w:tcPr>
            <w:tcW w:w="1157" w:type="dxa"/>
            <w:gridSpan w:val="3"/>
          </w:tcPr>
          <w:p w:rsidR="008428F4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23C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перемещений, стоек волейболиста в нападении</w:t>
            </w:r>
          </w:p>
        </w:tc>
        <w:tc>
          <w:tcPr>
            <w:tcW w:w="1157" w:type="dxa"/>
            <w:gridSpan w:val="3"/>
          </w:tcPr>
          <w:p w:rsidR="008428F4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перемещений, стоек волейболиста в защите</w:t>
            </w:r>
          </w:p>
        </w:tc>
        <w:tc>
          <w:tcPr>
            <w:tcW w:w="1157" w:type="dxa"/>
            <w:gridSpan w:val="3"/>
          </w:tcPr>
          <w:p w:rsidR="008428F4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3C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rPr>
          <w:trHeight w:val="477"/>
        </w:trPr>
        <w:tc>
          <w:tcPr>
            <w:tcW w:w="9330" w:type="dxa"/>
            <w:gridSpan w:val="7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техники подачи мяча:</w:t>
            </w: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№13-14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прямой подачи</w:t>
            </w:r>
          </w:p>
        </w:tc>
        <w:tc>
          <w:tcPr>
            <w:tcW w:w="1108" w:type="dxa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A7498E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49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№15-16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боковой подачи</w:t>
            </w:r>
          </w:p>
        </w:tc>
        <w:tc>
          <w:tcPr>
            <w:tcW w:w="1108" w:type="dxa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A7498E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49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№17-1</w:t>
            </w:r>
            <w:r w:rsidR="009904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технике верхней прямой подачи</w:t>
            </w:r>
          </w:p>
        </w:tc>
        <w:tc>
          <w:tcPr>
            <w:tcW w:w="1108" w:type="dxa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A7498E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техники верхней боковой подаче</w:t>
            </w:r>
          </w:p>
        </w:tc>
        <w:tc>
          <w:tcPr>
            <w:tcW w:w="1108" w:type="dxa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A7498E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="00990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укороченной подачи</w:t>
            </w:r>
          </w:p>
        </w:tc>
        <w:tc>
          <w:tcPr>
            <w:tcW w:w="1108" w:type="dxa"/>
          </w:tcPr>
          <w:p w:rsidR="008428F4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49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Обучения технике верхних передач</w:t>
            </w:r>
          </w:p>
        </w:tc>
        <w:tc>
          <w:tcPr>
            <w:tcW w:w="1108" w:type="dxa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A7498E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49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Обучения технике передач в прыжке (отбивание кулаком выше верхнего края сетки).</w:t>
            </w:r>
          </w:p>
        </w:tc>
        <w:tc>
          <w:tcPr>
            <w:tcW w:w="1108" w:type="dxa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7498E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 снизу</w:t>
            </w:r>
          </w:p>
        </w:tc>
        <w:tc>
          <w:tcPr>
            <w:tcW w:w="1108" w:type="dxa"/>
          </w:tcPr>
          <w:p w:rsidR="008428F4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A7498E" w:rsidRPr="002A796A" w:rsidRDefault="007A28E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№28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нападающих ударов  </w:t>
            </w:r>
          </w:p>
        </w:tc>
        <w:tc>
          <w:tcPr>
            <w:tcW w:w="1108" w:type="dxa"/>
          </w:tcPr>
          <w:p w:rsidR="00962547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9904B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9330" w:type="dxa"/>
            <w:gridSpan w:val="7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защиты:</w:t>
            </w: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№30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приема подач </w:t>
            </w:r>
          </w:p>
        </w:tc>
        <w:tc>
          <w:tcPr>
            <w:tcW w:w="1157" w:type="dxa"/>
            <w:gridSpan w:val="3"/>
          </w:tcPr>
          <w:p w:rsidR="00962547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9904B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№32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технике приема мяча с падением</w:t>
            </w:r>
          </w:p>
        </w:tc>
        <w:tc>
          <w:tcPr>
            <w:tcW w:w="1157" w:type="dxa"/>
            <w:gridSpan w:val="3"/>
          </w:tcPr>
          <w:p w:rsidR="008428F4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96254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rPr>
          <w:trHeight w:val="587"/>
        </w:trPr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№34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технике блокирования (подвижное, неподвижное)</w:t>
            </w:r>
          </w:p>
        </w:tc>
        <w:tc>
          <w:tcPr>
            <w:tcW w:w="1157" w:type="dxa"/>
            <w:gridSpan w:val="3"/>
          </w:tcPr>
          <w:p w:rsidR="00962547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9904B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rPr>
          <w:trHeight w:val="480"/>
        </w:trPr>
        <w:tc>
          <w:tcPr>
            <w:tcW w:w="9330" w:type="dxa"/>
            <w:gridSpan w:val="7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тактики игры в волейбол</w:t>
            </w: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нападения:</w:t>
            </w: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8F4" w:rsidRPr="002A796A" w:rsidTr="00323CD7">
        <w:trPr>
          <w:trHeight w:val="441"/>
        </w:trPr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№36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индивидуальных действий</w:t>
            </w:r>
          </w:p>
        </w:tc>
        <w:tc>
          <w:tcPr>
            <w:tcW w:w="1108" w:type="dxa"/>
          </w:tcPr>
          <w:p w:rsidR="009904B7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9904B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904B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индивидуальным тактическим действиям</w:t>
            </w:r>
          </w:p>
        </w:tc>
        <w:tc>
          <w:tcPr>
            <w:tcW w:w="1108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gridSpan w:val="3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rPr>
          <w:trHeight w:val="551"/>
        </w:trPr>
        <w:tc>
          <w:tcPr>
            <w:tcW w:w="9330" w:type="dxa"/>
            <w:gridSpan w:val="7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защиты:</w:t>
            </w:r>
          </w:p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№39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совершенствование индивидуальных действий </w:t>
            </w:r>
          </w:p>
        </w:tc>
        <w:tc>
          <w:tcPr>
            <w:tcW w:w="1157" w:type="dxa"/>
            <w:gridSpan w:val="3"/>
          </w:tcPr>
          <w:p w:rsidR="009F6A6E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9904B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№41-42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Обучения индивидуальным тактическим действиям при выполнении первых передач на удар</w:t>
            </w:r>
          </w:p>
        </w:tc>
        <w:tc>
          <w:tcPr>
            <w:tcW w:w="1157" w:type="dxa"/>
            <w:gridSpan w:val="3"/>
          </w:tcPr>
          <w:p w:rsidR="009F6A6E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9904B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904B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Обучения тактике нападающих ударов</w:t>
            </w:r>
          </w:p>
        </w:tc>
        <w:tc>
          <w:tcPr>
            <w:tcW w:w="1157" w:type="dxa"/>
            <w:gridSpan w:val="3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904B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индивидуальным тактическим действиям блокирующего игрока</w:t>
            </w:r>
          </w:p>
        </w:tc>
        <w:tc>
          <w:tcPr>
            <w:tcW w:w="1157" w:type="dxa"/>
            <w:gridSpan w:val="3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№45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отвлекающим действиям при нападающем ударе</w:t>
            </w:r>
          </w:p>
        </w:tc>
        <w:tc>
          <w:tcPr>
            <w:tcW w:w="1157" w:type="dxa"/>
            <w:gridSpan w:val="3"/>
          </w:tcPr>
          <w:p w:rsidR="009F6A6E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9904B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групповым действиям в защите внутри линии и между линиями</w:t>
            </w:r>
          </w:p>
        </w:tc>
        <w:tc>
          <w:tcPr>
            <w:tcW w:w="1157" w:type="dxa"/>
            <w:gridSpan w:val="3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Применение элементов гимнастики и акробатики в тренировке волейболистов</w:t>
            </w:r>
          </w:p>
        </w:tc>
        <w:tc>
          <w:tcPr>
            <w:tcW w:w="1157" w:type="dxa"/>
            <w:gridSpan w:val="3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Применение элементов баскетбола в занятиях и тренировке волейболистов</w:t>
            </w:r>
          </w:p>
        </w:tc>
        <w:tc>
          <w:tcPr>
            <w:tcW w:w="1157" w:type="dxa"/>
            <w:gridSpan w:val="3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№50-5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Обучения индивидуальным тактическим действиям при приеме подач</w:t>
            </w:r>
          </w:p>
        </w:tc>
        <w:tc>
          <w:tcPr>
            <w:tcW w:w="1157" w:type="dxa"/>
            <w:gridSpan w:val="3"/>
          </w:tcPr>
          <w:p w:rsidR="00397503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904B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Обучения взаимодействиям нападающего и пасующего</w:t>
            </w:r>
          </w:p>
        </w:tc>
        <w:tc>
          <w:tcPr>
            <w:tcW w:w="1157" w:type="dxa"/>
            <w:gridSpan w:val="3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9904B7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="008428F4"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2F7B9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групповым действиям в нападении через игрока передней линии</w:t>
            </w:r>
          </w:p>
        </w:tc>
        <w:tc>
          <w:tcPr>
            <w:tcW w:w="1157" w:type="dxa"/>
            <w:gridSpan w:val="3"/>
          </w:tcPr>
          <w:p w:rsidR="00397503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904B7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F4" w:rsidRPr="002A796A" w:rsidTr="00323CD7">
        <w:tc>
          <w:tcPr>
            <w:tcW w:w="113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F7B9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428F4" w:rsidRPr="002A796A" w:rsidRDefault="008E78B6" w:rsidP="002A7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6A">
              <w:rPr>
                <w:rFonts w:ascii="Times New Roman" w:hAnsi="Times New Roman" w:cs="Times New Roman"/>
                <w:sz w:val="24"/>
                <w:szCs w:val="24"/>
              </w:rPr>
              <w:t>Обучение командным действиям в нападении</w:t>
            </w:r>
          </w:p>
        </w:tc>
        <w:tc>
          <w:tcPr>
            <w:tcW w:w="1157" w:type="dxa"/>
            <w:gridSpan w:val="3"/>
          </w:tcPr>
          <w:p w:rsidR="00397503" w:rsidRPr="002A796A" w:rsidRDefault="009904B7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85" w:type="dxa"/>
          </w:tcPr>
          <w:p w:rsidR="008428F4" w:rsidRPr="002A796A" w:rsidRDefault="008428F4" w:rsidP="002A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8F4" w:rsidRPr="002A796A" w:rsidRDefault="008428F4" w:rsidP="0032048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28F4" w:rsidRPr="002A796A" w:rsidSect="0094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B43"/>
    <w:multiLevelType w:val="hybridMultilevel"/>
    <w:tmpl w:val="02CA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2EA"/>
    <w:multiLevelType w:val="hybridMultilevel"/>
    <w:tmpl w:val="7E44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5792E"/>
    <w:multiLevelType w:val="hybridMultilevel"/>
    <w:tmpl w:val="7714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4C69"/>
    <w:multiLevelType w:val="hybridMultilevel"/>
    <w:tmpl w:val="4008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D77D1"/>
    <w:multiLevelType w:val="hybridMultilevel"/>
    <w:tmpl w:val="9A38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51BB9"/>
    <w:multiLevelType w:val="hybridMultilevel"/>
    <w:tmpl w:val="79D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B206B"/>
    <w:multiLevelType w:val="hybridMultilevel"/>
    <w:tmpl w:val="C8284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B4949"/>
    <w:multiLevelType w:val="hybridMultilevel"/>
    <w:tmpl w:val="6D8A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F09E2"/>
    <w:multiLevelType w:val="hybridMultilevel"/>
    <w:tmpl w:val="9F6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71300"/>
    <w:multiLevelType w:val="hybridMultilevel"/>
    <w:tmpl w:val="B8A63B28"/>
    <w:lvl w:ilvl="0" w:tplc="7506D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202426D"/>
    <w:multiLevelType w:val="hybridMultilevel"/>
    <w:tmpl w:val="8B245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55D3B"/>
    <w:multiLevelType w:val="hybridMultilevel"/>
    <w:tmpl w:val="B622C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6B29AD"/>
    <w:multiLevelType w:val="hybridMultilevel"/>
    <w:tmpl w:val="38F0C0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A4F76AD"/>
    <w:multiLevelType w:val="hybridMultilevel"/>
    <w:tmpl w:val="428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94D4C"/>
    <w:multiLevelType w:val="hybridMultilevel"/>
    <w:tmpl w:val="228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32A7C"/>
    <w:multiLevelType w:val="hybridMultilevel"/>
    <w:tmpl w:val="19A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47AC1"/>
    <w:multiLevelType w:val="hybridMultilevel"/>
    <w:tmpl w:val="EB1AEC6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>
    <w:nsid w:val="735B4BDF"/>
    <w:multiLevelType w:val="hybridMultilevel"/>
    <w:tmpl w:val="FD541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009AE"/>
    <w:multiLevelType w:val="hybridMultilevel"/>
    <w:tmpl w:val="F1B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D786D"/>
    <w:multiLevelType w:val="hybridMultilevel"/>
    <w:tmpl w:val="9AD08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9"/>
  </w:num>
  <w:num w:numId="5">
    <w:abstractNumId w:val="16"/>
  </w:num>
  <w:num w:numId="6">
    <w:abstractNumId w:val="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17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31FA5"/>
    <w:rsid w:val="001A01F4"/>
    <w:rsid w:val="001D5250"/>
    <w:rsid w:val="001E7151"/>
    <w:rsid w:val="0025428B"/>
    <w:rsid w:val="002A796A"/>
    <w:rsid w:val="002F7B9D"/>
    <w:rsid w:val="00320480"/>
    <w:rsid w:val="00323CD7"/>
    <w:rsid w:val="00397503"/>
    <w:rsid w:val="005C0F4F"/>
    <w:rsid w:val="00657D43"/>
    <w:rsid w:val="007A28E7"/>
    <w:rsid w:val="008428F4"/>
    <w:rsid w:val="008C1572"/>
    <w:rsid w:val="008E78B6"/>
    <w:rsid w:val="00941119"/>
    <w:rsid w:val="00962547"/>
    <w:rsid w:val="00972C2B"/>
    <w:rsid w:val="009904B7"/>
    <w:rsid w:val="009C7E6D"/>
    <w:rsid w:val="009F6A6E"/>
    <w:rsid w:val="00A31FA5"/>
    <w:rsid w:val="00A7498E"/>
    <w:rsid w:val="00CB72FA"/>
    <w:rsid w:val="00D123B3"/>
    <w:rsid w:val="00D35F60"/>
    <w:rsid w:val="00D94FAE"/>
    <w:rsid w:val="00E3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84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D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 Windows</cp:lastModifiedBy>
  <cp:revision>6</cp:revision>
  <cp:lastPrinted>2020-01-22T14:38:00Z</cp:lastPrinted>
  <dcterms:created xsi:type="dcterms:W3CDTF">2020-01-22T14:41:00Z</dcterms:created>
  <dcterms:modified xsi:type="dcterms:W3CDTF">2021-03-21T11:56:00Z</dcterms:modified>
</cp:coreProperties>
</file>